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1D" w:rsidRDefault="00BF4E6E" w:rsidP="0020034C">
      <w:pPr>
        <w:spacing w:before="120"/>
      </w:pPr>
      <w:r>
        <w:rPr>
          <w:noProof/>
        </w:rPr>
        <mc:AlternateContent>
          <mc:Choice Requires="wps">
            <w:drawing>
              <wp:anchor distT="0" distB="0" distL="114300" distR="114300" simplePos="0" relativeHeight="251668480" behindDoc="0" locked="0" layoutInCell="1" allowOverlap="1">
                <wp:simplePos x="0" y="0"/>
                <wp:positionH relativeFrom="column">
                  <wp:posOffset>1981200</wp:posOffset>
                </wp:positionH>
                <wp:positionV relativeFrom="paragraph">
                  <wp:posOffset>-628650</wp:posOffset>
                </wp:positionV>
                <wp:extent cx="4305300" cy="11049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F39" w:rsidRPr="000529DB" w:rsidRDefault="00765F39" w:rsidP="0097111D">
                            <w:pPr>
                              <w:pStyle w:val="Header"/>
                              <w:tabs>
                                <w:tab w:val="left" w:pos="285"/>
                                <w:tab w:val="right" w:pos="9026"/>
                              </w:tabs>
                              <w:jc w:val="right"/>
                              <w:rPr>
                                <w:b/>
                              </w:rPr>
                            </w:pPr>
                            <w:r w:rsidRPr="000529DB">
                              <w:rPr>
                                <w:b/>
                              </w:rPr>
                              <w:t xml:space="preserve">FRANCHE COMMUNITY PRIMARY SCHOOL </w:t>
                            </w:r>
                          </w:p>
                          <w:p w:rsidR="00765F39" w:rsidRPr="000529DB" w:rsidRDefault="00765F39" w:rsidP="0097111D">
                            <w:pPr>
                              <w:pStyle w:val="Header"/>
                              <w:jc w:val="right"/>
                              <w:rPr>
                                <w:b/>
                              </w:rPr>
                            </w:pPr>
                            <w:r w:rsidRPr="000529DB">
                              <w:rPr>
                                <w:b/>
                              </w:rPr>
                              <w:t xml:space="preserve">&amp; TOTS@FRANCHE </w:t>
                            </w:r>
                          </w:p>
                          <w:p w:rsidR="00765F39" w:rsidRPr="000529DB" w:rsidRDefault="00765F39" w:rsidP="0097111D">
                            <w:pPr>
                              <w:pStyle w:val="Header"/>
                              <w:jc w:val="right"/>
                              <w:rPr>
                                <w:sz w:val="16"/>
                              </w:rPr>
                            </w:pPr>
                            <w:r w:rsidRPr="000529DB">
                              <w:rPr>
                                <w:b/>
                              </w:rPr>
                              <w:t>Policies &amp; Procedures</w:t>
                            </w:r>
                          </w:p>
                          <w:p w:rsidR="00765F39" w:rsidRDefault="00765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6pt;margin-top:-49.5pt;width:339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" stroked="f">
                <v:textbox>
                  <w:txbxContent>
                    <w:p w:rsidR="00765F39" w:rsidRPr="000529DB" w:rsidRDefault="00765F39" w:rsidP="0097111D">
                      <w:pPr>
                        <w:pStyle w:val="Header"/>
                        <w:tabs>
                          <w:tab w:val="left" w:pos="285"/>
                          <w:tab w:val="right" w:pos="9026"/>
                        </w:tabs>
                        <w:jc w:val="right"/>
                        <w:rPr>
                          <w:b/>
                        </w:rPr>
                      </w:pPr>
                      <w:r w:rsidRPr="000529DB">
                        <w:rPr>
                          <w:b/>
                        </w:rPr>
                        <w:t xml:space="preserve">FRANCHE COMMUNITY PRIMARY SCHOOL </w:t>
                      </w:r>
                    </w:p>
                    <w:p w:rsidR="00765F39" w:rsidRPr="000529DB" w:rsidRDefault="00765F39" w:rsidP="0097111D">
                      <w:pPr>
                        <w:pStyle w:val="Header"/>
                        <w:jc w:val="right"/>
                        <w:rPr>
                          <w:b/>
                        </w:rPr>
                      </w:pPr>
                      <w:r w:rsidRPr="000529DB">
                        <w:rPr>
                          <w:b/>
                        </w:rPr>
                        <w:t xml:space="preserve">&amp; TOTS@FRANCHE </w:t>
                      </w:r>
                    </w:p>
                    <w:p w:rsidR="00765F39" w:rsidRPr="000529DB" w:rsidRDefault="00765F39" w:rsidP="0097111D">
                      <w:pPr>
                        <w:pStyle w:val="Header"/>
                        <w:jc w:val="right"/>
                        <w:rPr>
                          <w:sz w:val="16"/>
                        </w:rPr>
                      </w:pPr>
                      <w:r w:rsidRPr="000529DB">
                        <w:rPr>
                          <w:b/>
                        </w:rPr>
                        <w:t>Policies &amp; Procedures</w:t>
                      </w:r>
                    </w:p>
                    <w:p w:rsidR="00765F39" w:rsidRDefault="00765F39"/>
                  </w:txbxContent>
                </v:textbox>
              </v:shape>
            </w:pict>
          </mc:Fallback>
        </mc:AlternateContent>
      </w:r>
      <w:r w:rsidR="0097111D">
        <w:rPr>
          <w:noProof/>
        </w:rPr>
        <w:drawing>
          <wp:anchor distT="0" distB="0" distL="114300" distR="114300" simplePos="0" relativeHeight="251672576" behindDoc="1" locked="0" layoutInCell="1" allowOverlap="1">
            <wp:simplePos x="0" y="0"/>
            <wp:positionH relativeFrom="column">
              <wp:posOffset>-762000</wp:posOffset>
            </wp:positionH>
            <wp:positionV relativeFrom="paragraph">
              <wp:posOffset>-809625</wp:posOffset>
            </wp:positionV>
            <wp:extent cx="857250" cy="1143000"/>
            <wp:effectExtent l="0" t="0" r="19050" b="0"/>
            <wp:wrapNone/>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rot="21315138">
                      <a:off x="0" y="0"/>
                      <a:ext cx="857250" cy="1143000"/>
                    </a:xfrm>
                    <a:prstGeom prst="rect">
                      <a:avLst/>
                    </a:prstGeom>
                    <a:noFill/>
                    <a:ln w="9525">
                      <a:noFill/>
                      <a:miter lim="800000"/>
                      <a:headEnd/>
                      <a:tailEnd/>
                    </a:ln>
                  </pic:spPr>
                </pic:pic>
              </a:graphicData>
            </a:graphic>
          </wp:anchor>
        </w:drawing>
      </w:r>
    </w:p>
    <w:p w:rsidR="001B39A9" w:rsidRDefault="000529DB" w:rsidP="0020034C">
      <w:pPr>
        <w:spacing w:before="120"/>
      </w:pPr>
      <w:r>
        <w:rPr>
          <w:noProof/>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48260</wp:posOffset>
                </wp:positionV>
                <wp:extent cx="5876925" cy="1104900"/>
                <wp:effectExtent l="0" t="0" r="2857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4900"/>
                        </a:xfrm>
                        <a:prstGeom prst="rect">
                          <a:avLst/>
                        </a:prstGeom>
                        <a:solidFill>
                          <a:srgbClr val="FFFFFF"/>
                        </a:solidFill>
                        <a:ln w="9525">
                          <a:solidFill>
                            <a:srgbClr val="000000"/>
                          </a:solidFill>
                          <a:miter lim="800000"/>
                          <a:headEnd/>
                          <a:tailEnd/>
                        </a:ln>
                      </wps:spPr>
                      <wps:txbx>
                        <w:txbxContent>
                          <w:p w:rsidR="00765F39" w:rsidRPr="000529DB" w:rsidRDefault="00765F39" w:rsidP="000529DB">
                            <w:pPr>
                              <w:pStyle w:val="NoSpacing"/>
                              <w:jc w:val="center"/>
                              <w:rPr>
                                <w:rFonts w:cstheme="minorHAnsi"/>
                                <w:b/>
                                <w:color w:val="0070C0"/>
                                <w:sz w:val="56"/>
                                <w:szCs w:val="56"/>
                              </w:rPr>
                            </w:pPr>
                            <w:r w:rsidRPr="000529DB">
                              <w:rPr>
                                <w:rFonts w:cstheme="minorHAnsi"/>
                                <w:b/>
                                <w:color w:val="0070C0"/>
                                <w:sz w:val="56"/>
                                <w:szCs w:val="56"/>
                              </w:rPr>
                              <w:t>Special Educational Needs and Disabilities (SEND) Policy</w:t>
                            </w:r>
                          </w:p>
                          <w:p w:rsidR="00765F39" w:rsidRPr="000529DB" w:rsidRDefault="00765F39" w:rsidP="0097111D">
                            <w:pPr>
                              <w:pStyle w:val="NoSpacing"/>
                              <w:rPr>
                                <w:rFonts w:cstheme="minorHAnsi"/>
                                <w:b/>
                                <w:sz w:val="56"/>
                                <w:szCs w:val="56"/>
                              </w:rPr>
                            </w:pPr>
                          </w:p>
                          <w:p w:rsidR="00765F39" w:rsidRPr="000529DB" w:rsidRDefault="00765F39" w:rsidP="0097111D">
                            <w:pPr>
                              <w:pStyle w:val="NoSpacing"/>
                              <w:rPr>
                                <w:rFonts w:cstheme="minorHAnsi"/>
                                <w:b/>
                                <w:sz w:val="56"/>
                                <w:szCs w:val="56"/>
                              </w:rPr>
                            </w:pPr>
                            <w:r w:rsidRPr="000529DB">
                              <w:rPr>
                                <w:rFonts w:cstheme="minorHAnsi"/>
                                <w:b/>
                                <w:sz w:val="56"/>
                                <w:szCs w:val="56"/>
                              </w:rPr>
                              <w:t>2018-2019</w:t>
                            </w:r>
                          </w:p>
                          <w:p w:rsidR="00765F39" w:rsidRDefault="00765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25pt;margin-top:3.8pt;width:462.7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">
                <v:textbox>
                  <w:txbxContent>
                    <w:p w:rsidR="00765F39" w:rsidRPr="000529DB" w:rsidRDefault="00765F39" w:rsidP="000529DB">
                      <w:pPr>
                        <w:pStyle w:val="NoSpacing"/>
                        <w:jc w:val="center"/>
                        <w:rPr>
                          <w:rFonts w:cstheme="minorHAnsi"/>
                          <w:b/>
                          <w:color w:val="0070C0"/>
                          <w:sz w:val="56"/>
                          <w:szCs w:val="56"/>
                        </w:rPr>
                      </w:pPr>
                      <w:r w:rsidRPr="000529DB">
                        <w:rPr>
                          <w:rFonts w:cstheme="minorHAnsi"/>
                          <w:b/>
                          <w:color w:val="0070C0"/>
                          <w:sz w:val="56"/>
                          <w:szCs w:val="56"/>
                        </w:rPr>
                        <w:t>Special Educational Needs and Disabilities (SEND) Policy</w:t>
                      </w:r>
                    </w:p>
                    <w:p w:rsidR="00765F39" w:rsidRPr="000529DB" w:rsidRDefault="00765F39" w:rsidP="0097111D">
                      <w:pPr>
                        <w:pStyle w:val="NoSpacing"/>
                        <w:rPr>
                          <w:rFonts w:cstheme="minorHAnsi"/>
                          <w:b/>
                          <w:sz w:val="56"/>
                          <w:szCs w:val="56"/>
                        </w:rPr>
                      </w:pPr>
                    </w:p>
                    <w:p w:rsidR="00765F39" w:rsidRPr="000529DB" w:rsidRDefault="00765F39" w:rsidP="0097111D">
                      <w:pPr>
                        <w:pStyle w:val="NoSpacing"/>
                        <w:rPr>
                          <w:rFonts w:cstheme="minorHAnsi"/>
                          <w:b/>
                          <w:sz w:val="56"/>
                          <w:szCs w:val="56"/>
                        </w:rPr>
                      </w:pPr>
                      <w:r w:rsidRPr="000529DB">
                        <w:rPr>
                          <w:rFonts w:cstheme="minorHAnsi"/>
                          <w:b/>
                          <w:sz w:val="56"/>
                          <w:szCs w:val="56"/>
                        </w:rPr>
                        <w:t>2018-2019</w:t>
                      </w:r>
                    </w:p>
                    <w:p w:rsidR="00765F39" w:rsidRDefault="00765F39"/>
                  </w:txbxContent>
                </v:textbox>
              </v:shape>
            </w:pict>
          </mc:Fallback>
        </mc:AlternateContent>
      </w:r>
    </w:p>
    <w:p w:rsidR="004459C8" w:rsidRDefault="004459C8" w:rsidP="004459C8">
      <w:pPr>
        <w:pStyle w:val="NoSpacing"/>
        <w:rPr>
          <w:rFonts w:ascii="Arial" w:hAnsi="Arial" w:cs="Arial"/>
          <w:b/>
          <w:sz w:val="32"/>
          <w:szCs w:val="32"/>
        </w:rPr>
      </w:pPr>
    </w:p>
    <w:p w:rsidR="001B39A9" w:rsidRDefault="001B39A9" w:rsidP="0020034C">
      <w:pPr>
        <w:spacing w:before="120"/>
      </w:pPr>
    </w:p>
    <w:p w:rsidR="00193FFC" w:rsidRDefault="00193FFC" w:rsidP="0079419A">
      <w:pPr>
        <w:autoSpaceDE w:val="0"/>
        <w:autoSpaceDN w:val="0"/>
        <w:adjustRightInd w:val="0"/>
        <w:jc w:val="both"/>
        <w:rPr>
          <w:rFonts w:ascii="Arial" w:hAnsi="Arial" w:cs="Arial"/>
          <w:b/>
          <w:bCs/>
          <w:color w:val="000000"/>
          <w:sz w:val="24"/>
          <w:szCs w:val="28"/>
        </w:rPr>
      </w:pPr>
    </w:p>
    <w:p w:rsidR="0097111D" w:rsidRDefault="000529DB" w:rsidP="0079419A">
      <w:pPr>
        <w:autoSpaceDE w:val="0"/>
        <w:autoSpaceDN w:val="0"/>
        <w:adjustRightInd w:val="0"/>
        <w:jc w:val="both"/>
        <w:rPr>
          <w:rFonts w:ascii="Arial" w:hAnsi="Arial" w:cs="Arial"/>
          <w:b/>
          <w:bCs/>
          <w:color w:val="000000"/>
          <w:sz w:val="24"/>
          <w:szCs w:val="28"/>
        </w:rPr>
      </w:pPr>
      <w:r>
        <w:rPr>
          <w:rFonts w:ascii="Arial" w:hAnsi="Arial" w:cs="Arial"/>
          <w:b/>
          <w:bCs/>
          <w:noProof/>
          <w:color w:val="000000"/>
          <w:sz w:val="24"/>
          <w:szCs w:val="28"/>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116205</wp:posOffset>
                </wp:positionV>
                <wp:extent cx="5876925" cy="1114425"/>
                <wp:effectExtent l="0" t="0" r="28575"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14425"/>
                        </a:xfrm>
                        <a:prstGeom prst="rect">
                          <a:avLst/>
                        </a:prstGeom>
                        <a:solidFill>
                          <a:srgbClr val="FFFFFF"/>
                        </a:solidFill>
                        <a:ln w="9525">
                          <a:solidFill>
                            <a:srgbClr val="000000"/>
                          </a:solidFill>
                          <a:miter lim="800000"/>
                          <a:headEnd/>
                          <a:tailEnd/>
                        </a:ln>
                      </wps:spPr>
                      <wps:txbx>
                        <w:txbxContent>
                          <w:p w:rsidR="00765F39" w:rsidRPr="000529DB" w:rsidRDefault="00765F39" w:rsidP="0097111D">
                            <w:pPr>
                              <w:pStyle w:val="NoSpacing"/>
                              <w:spacing w:line="360" w:lineRule="auto"/>
                              <w:rPr>
                                <w:rFonts w:ascii="Arial" w:hAnsi="Arial" w:cs="Arial"/>
                                <w:b/>
                                <w:sz w:val="28"/>
                                <w:szCs w:val="28"/>
                              </w:rPr>
                            </w:pPr>
                            <w:r w:rsidRPr="000529DB">
                              <w:rPr>
                                <w:rFonts w:ascii="Arial" w:hAnsi="Arial" w:cs="Arial"/>
                                <w:b/>
                                <w:sz w:val="28"/>
                                <w:szCs w:val="28"/>
                              </w:rPr>
                              <w:t>Document Management</w:t>
                            </w:r>
                          </w:p>
                          <w:p w:rsidR="00765F39" w:rsidRPr="000529DB" w:rsidRDefault="00765F39" w:rsidP="0097111D">
                            <w:pPr>
                              <w:pStyle w:val="NoSpacing"/>
                              <w:spacing w:line="360" w:lineRule="auto"/>
                              <w:rPr>
                                <w:sz w:val="28"/>
                                <w:szCs w:val="28"/>
                              </w:rPr>
                            </w:pPr>
                            <w:r w:rsidRPr="000529DB">
                              <w:rPr>
                                <w:sz w:val="28"/>
                                <w:szCs w:val="28"/>
                              </w:rPr>
                              <w:t xml:space="preserve">This document was adopted by the Full Governing Body </w:t>
                            </w:r>
                            <w:r w:rsidR="006E503B" w:rsidRPr="000529DB">
                              <w:rPr>
                                <w:sz w:val="28"/>
                                <w:szCs w:val="28"/>
                              </w:rPr>
                              <w:t xml:space="preserve">in </w:t>
                            </w:r>
                            <w:r w:rsidR="000529DB" w:rsidRPr="000529DB">
                              <w:rPr>
                                <w:sz w:val="28"/>
                                <w:szCs w:val="28"/>
                              </w:rPr>
                              <w:t>September 2019</w:t>
                            </w:r>
                            <w:r w:rsidR="006E503B" w:rsidRPr="000529DB">
                              <w:rPr>
                                <w:sz w:val="28"/>
                                <w:szCs w:val="28"/>
                              </w:rPr>
                              <w:t>.</w:t>
                            </w:r>
                          </w:p>
                          <w:p w:rsidR="00765F39" w:rsidRPr="000529DB" w:rsidRDefault="00765F39" w:rsidP="0097111D">
                            <w:pPr>
                              <w:pStyle w:val="NoSpacing"/>
                              <w:spacing w:line="360" w:lineRule="auto"/>
                              <w:rPr>
                                <w:rFonts w:ascii="Arial" w:hAnsi="Arial" w:cs="Arial"/>
                                <w:b/>
                                <w:sz w:val="28"/>
                                <w:szCs w:val="28"/>
                              </w:rPr>
                            </w:pPr>
                            <w:r w:rsidRPr="000529DB">
                              <w:rPr>
                                <w:sz w:val="28"/>
                                <w:szCs w:val="28"/>
                              </w:rPr>
                              <w:t xml:space="preserve"> This document is subject to annual review in </w:t>
                            </w:r>
                            <w:r w:rsidR="006E503B" w:rsidRPr="000529DB">
                              <w:rPr>
                                <w:sz w:val="28"/>
                                <w:szCs w:val="28"/>
                              </w:rPr>
                              <w:t>September 20</w:t>
                            </w:r>
                            <w:r w:rsidR="000529DB" w:rsidRPr="000529DB">
                              <w:rPr>
                                <w:sz w:val="28"/>
                                <w:szCs w:val="28"/>
                              </w:rPr>
                              <w:t>20</w:t>
                            </w:r>
                            <w:r w:rsidR="006E503B" w:rsidRPr="000529DB">
                              <w:rPr>
                                <w:sz w:val="28"/>
                                <w:szCs w:val="28"/>
                              </w:rPr>
                              <w:t>.</w:t>
                            </w:r>
                            <w:r w:rsidRPr="000529DB">
                              <w:rPr>
                                <w:sz w:val="28"/>
                                <w:szCs w:val="28"/>
                              </w:rPr>
                              <w:t xml:space="preserve"> </w:t>
                            </w:r>
                          </w:p>
                          <w:p w:rsidR="00765F39" w:rsidRDefault="00765F39" w:rsidP="0097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5pt;margin-top:9.15pt;width:462.7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">
                <v:textbox>
                  <w:txbxContent>
                    <w:p w:rsidR="00765F39" w:rsidRPr="000529DB" w:rsidRDefault="00765F39" w:rsidP="0097111D">
                      <w:pPr>
                        <w:pStyle w:val="NoSpacing"/>
                        <w:spacing w:line="360" w:lineRule="auto"/>
                        <w:rPr>
                          <w:rFonts w:ascii="Arial" w:hAnsi="Arial" w:cs="Arial"/>
                          <w:b/>
                          <w:sz w:val="28"/>
                          <w:szCs w:val="28"/>
                        </w:rPr>
                      </w:pPr>
                      <w:r w:rsidRPr="000529DB">
                        <w:rPr>
                          <w:rFonts w:ascii="Arial" w:hAnsi="Arial" w:cs="Arial"/>
                          <w:b/>
                          <w:sz w:val="28"/>
                          <w:szCs w:val="28"/>
                        </w:rPr>
                        <w:t>Document Management</w:t>
                      </w:r>
                    </w:p>
                    <w:p w:rsidR="00765F39" w:rsidRPr="000529DB" w:rsidRDefault="00765F39" w:rsidP="0097111D">
                      <w:pPr>
                        <w:pStyle w:val="NoSpacing"/>
                        <w:spacing w:line="360" w:lineRule="auto"/>
                        <w:rPr>
                          <w:sz w:val="28"/>
                          <w:szCs w:val="28"/>
                        </w:rPr>
                      </w:pPr>
                      <w:r w:rsidRPr="000529DB">
                        <w:rPr>
                          <w:sz w:val="28"/>
                          <w:szCs w:val="28"/>
                        </w:rPr>
                        <w:t xml:space="preserve">This document was adopted by the Full Governing Body </w:t>
                      </w:r>
                      <w:r w:rsidR="006E503B" w:rsidRPr="000529DB">
                        <w:rPr>
                          <w:sz w:val="28"/>
                          <w:szCs w:val="28"/>
                        </w:rPr>
                        <w:t xml:space="preserve">in </w:t>
                      </w:r>
                      <w:r w:rsidR="000529DB" w:rsidRPr="000529DB">
                        <w:rPr>
                          <w:sz w:val="28"/>
                          <w:szCs w:val="28"/>
                        </w:rPr>
                        <w:t>September 2019</w:t>
                      </w:r>
                      <w:r w:rsidR="006E503B" w:rsidRPr="000529DB">
                        <w:rPr>
                          <w:sz w:val="28"/>
                          <w:szCs w:val="28"/>
                        </w:rPr>
                        <w:t>.</w:t>
                      </w:r>
                    </w:p>
                    <w:p w:rsidR="00765F39" w:rsidRPr="000529DB" w:rsidRDefault="00765F39" w:rsidP="0097111D">
                      <w:pPr>
                        <w:pStyle w:val="NoSpacing"/>
                        <w:spacing w:line="360" w:lineRule="auto"/>
                        <w:rPr>
                          <w:rFonts w:ascii="Arial" w:hAnsi="Arial" w:cs="Arial"/>
                          <w:b/>
                          <w:sz w:val="28"/>
                          <w:szCs w:val="28"/>
                        </w:rPr>
                      </w:pPr>
                      <w:r w:rsidRPr="000529DB">
                        <w:rPr>
                          <w:sz w:val="28"/>
                          <w:szCs w:val="28"/>
                        </w:rPr>
                        <w:t xml:space="preserve"> This document is subject to annual review in </w:t>
                      </w:r>
                      <w:r w:rsidR="006E503B" w:rsidRPr="000529DB">
                        <w:rPr>
                          <w:sz w:val="28"/>
                          <w:szCs w:val="28"/>
                        </w:rPr>
                        <w:t>September 20</w:t>
                      </w:r>
                      <w:r w:rsidR="000529DB" w:rsidRPr="000529DB">
                        <w:rPr>
                          <w:sz w:val="28"/>
                          <w:szCs w:val="28"/>
                        </w:rPr>
                        <w:t>20</w:t>
                      </w:r>
                      <w:r w:rsidR="006E503B" w:rsidRPr="000529DB">
                        <w:rPr>
                          <w:sz w:val="28"/>
                          <w:szCs w:val="28"/>
                        </w:rPr>
                        <w:t>.</w:t>
                      </w:r>
                      <w:r w:rsidRPr="000529DB">
                        <w:rPr>
                          <w:sz w:val="28"/>
                          <w:szCs w:val="28"/>
                        </w:rPr>
                        <w:t xml:space="preserve"> </w:t>
                      </w:r>
                    </w:p>
                    <w:p w:rsidR="00765F39" w:rsidRDefault="00765F39" w:rsidP="0097111D"/>
                  </w:txbxContent>
                </v:textbox>
              </v:shape>
            </w:pict>
          </mc:Fallback>
        </mc:AlternateContent>
      </w:r>
    </w:p>
    <w:p w:rsidR="000529DB" w:rsidRDefault="000529DB" w:rsidP="0079419A">
      <w:pPr>
        <w:autoSpaceDE w:val="0"/>
        <w:autoSpaceDN w:val="0"/>
        <w:adjustRightInd w:val="0"/>
        <w:jc w:val="both"/>
        <w:rPr>
          <w:rFonts w:ascii="Arial" w:hAnsi="Arial" w:cs="Arial"/>
          <w:b/>
          <w:bCs/>
          <w:color w:val="000000"/>
          <w:sz w:val="24"/>
          <w:szCs w:val="28"/>
        </w:rPr>
      </w:pPr>
    </w:p>
    <w:p w:rsidR="000529DB" w:rsidRDefault="000529DB" w:rsidP="0079419A">
      <w:pPr>
        <w:autoSpaceDE w:val="0"/>
        <w:autoSpaceDN w:val="0"/>
        <w:adjustRightInd w:val="0"/>
        <w:jc w:val="both"/>
        <w:rPr>
          <w:rFonts w:ascii="Arial" w:hAnsi="Arial" w:cs="Arial"/>
          <w:b/>
          <w:bCs/>
          <w:color w:val="000000"/>
          <w:sz w:val="24"/>
          <w:szCs w:val="28"/>
        </w:rPr>
      </w:pPr>
    </w:p>
    <w:p w:rsidR="000529DB" w:rsidRDefault="000529DB" w:rsidP="0079419A">
      <w:pPr>
        <w:autoSpaceDE w:val="0"/>
        <w:autoSpaceDN w:val="0"/>
        <w:adjustRightInd w:val="0"/>
        <w:jc w:val="both"/>
        <w:rPr>
          <w:rFonts w:ascii="Arial" w:hAnsi="Arial" w:cs="Arial"/>
          <w:b/>
          <w:bCs/>
          <w:color w:val="000000"/>
          <w:sz w:val="24"/>
          <w:szCs w:val="28"/>
        </w:rPr>
      </w:pPr>
    </w:p>
    <w:p w:rsidR="0097111D" w:rsidRDefault="000529DB" w:rsidP="0079419A">
      <w:pPr>
        <w:autoSpaceDE w:val="0"/>
        <w:autoSpaceDN w:val="0"/>
        <w:adjustRightInd w:val="0"/>
        <w:jc w:val="both"/>
        <w:rPr>
          <w:rFonts w:ascii="Arial" w:hAnsi="Arial" w:cs="Arial"/>
          <w:b/>
          <w:bCs/>
          <w:color w:val="000000"/>
          <w:sz w:val="24"/>
          <w:szCs w:val="28"/>
        </w:rPr>
      </w:pPr>
      <w:r>
        <w:rPr>
          <w:rFonts w:cs="Arial"/>
          <w:b/>
          <w:bCs/>
          <w:noProof/>
          <w:color w:val="000000"/>
          <w:sz w:val="26"/>
          <w:szCs w:val="26"/>
        </w:rPr>
        <mc:AlternateContent>
          <mc:Choice Requires="wps">
            <w:drawing>
              <wp:anchor distT="0" distB="0" distL="114300" distR="114300" simplePos="0" relativeHeight="251671552" behindDoc="0" locked="0" layoutInCell="1" allowOverlap="1">
                <wp:simplePos x="0" y="0"/>
                <wp:positionH relativeFrom="margin">
                  <wp:posOffset>-19050</wp:posOffset>
                </wp:positionH>
                <wp:positionV relativeFrom="paragraph">
                  <wp:posOffset>202565</wp:posOffset>
                </wp:positionV>
                <wp:extent cx="5905500" cy="12573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57300"/>
                        </a:xfrm>
                        <a:prstGeom prst="rect">
                          <a:avLst/>
                        </a:prstGeom>
                        <a:solidFill>
                          <a:srgbClr val="FFFFFF"/>
                        </a:solidFill>
                        <a:ln w="9525">
                          <a:solidFill>
                            <a:srgbClr val="000000"/>
                          </a:solidFill>
                          <a:miter lim="800000"/>
                          <a:headEnd/>
                          <a:tailEnd/>
                        </a:ln>
                      </wps:spPr>
                      <wps:txbx>
                        <w:txbxContent>
                          <w:p w:rsidR="000529DB" w:rsidRPr="00B640FC" w:rsidRDefault="000529DB" w:rsidP="000529DB">
                            <w:pPr>
                              <w:rPr>
                                <w:sz w:val="28"/>
                                <w:szCs w:val="28"/>
                              </w:rPr>
                            </w:pPr>
                            <w:r w:rsidRPr="00B640FC">
                              <w:rPr>
                                <w:sz w:val="28"/>
                                <w:szCs w:val="28"/>
                              </w:rPr>
                              <w:t>Document Control</w:t>
                            </w:r>
                          </w:p>
                          <w:p w:rsidR="000529DB" w:rsidRPr="00B640FC" w:rsidRDefault="000529DB" w:rsidP="000529DB">
                            <w:r w:rsidRPr="00B640FC">
                              <w:t>This document is mastered on (location) Staff</w:t>
                            </w:r>
                            <w:r>
                              <w:t xml:space="preserve"> shared area (V:) /POLICIES/2019-2020</w:t>
                            </w:r>
                          </w:p>
                          <w:p w:rsidR="000529DB" w:rsidRDefault="000529DB" w:rsidP="000529DB">
                            <w:r w:rsidRPr="00B640FC">
                              <w:t>All other copies of this document</w:t>
                            </w:r>
                            <w:r>
                              <w:t xml:space="preserve"> </w:t>
                            </w:r>
                            <w:r w:rsidRPr="00B640FC">
                              <w:t>are considered ‘uncontrolled’ and users should ensure that any printed copies reflect the current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5.95pt;width:465pt;height: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">
                <v:textbox>
                  <w:txbxContent>
                    <w:p w:rsidR="000529DB" w:rsidRPr="00B640FC" w:rsidRDefault="000529DB" w:rsidP="000529DB">
                      <w:pPr>
                        <w:rPr>
                          <w:sz w:val="28"/>
                          <w:szCs w:val="28"/>
                        </w:rPr>
                      </w:pPr>
                      <w:r w:rsidRPr="00B640FC">
                        <w:rPr>
                          <w:sz w:val="28"/>
                          <w:szCs w:val="28"/>
                        </w:rPr>
                        <w:t>Document Control</w:t>
                      </w:r>
                    </w:p>
                    <w:p w:rsidR="000529DB" w:rsidRPr="00B640FC" w:rsidRDefault="000529DB" w:rsidP="000529DB">
                      <w:r w:rsidRPr="00B640FC">
                        <w:t>This document is mastered on (location) Staff</w:t>
                      </w:r>
                      <w:r>
                        <w:t xml:space="preserve"> shared area (V:) /POLICIES/2019-2020</w:t>
                      </w:r>
                    </w:p>
                    <w:p w:rsidR="000529DB" w:rsidRDefault="000529DB" w:rsidP="000529DB">
                      <w:r w:rsidRPr="00B640FC">
                        <w:t>All other copies of this document</w:t>
                      </w:r>
                      <w:r>
                        <w:t xml:space="preserve"> </w:t>
                      </w:r>
                      <w:r w:rsidRPr="00B640FC">
                        <w:t>are considered ‘uncontrolled’ and users should ensure that any printed copies reflect the current status.</w:t>
                      </w:r>
                    </w:p>
                  </w:txbxContent>
                </v:textbox>
                <w10:wrap anchorx="margin"/>
              </v:shape>
            </w:pict>
          </mc:Fallback>
        </mc:AlternateContent>
      </w:r>
    </w:p>
    <w:p w:rsidR="0097111D" w:rsidRDefault="0097111D" w:rsidP="0079419A">
      <w:pPr>
        <w:autoSpaceDE w:val="0"/>
        <w:autoSpaceDN w:val="0"/>
        <w:adjustRightInd w:val="0"/>
        <w:jc w:val="both"/>
        <w:rPr>
          <w:rFonts w:cs="Arial"/>
          <w:b/>
          <w:bCs/>
          <w:color w:val="000000"/>
          <w:sz w:val="26"/>
          <w:szCs w:val="26"/>
        </w:rPr>
      </w:pPr>
    </w:p>
    <w:p w:rsidR="000529DB" w:rsidRDefault="000529DB" w:rsidP="0079419A">
      <w:pPr>
        <w:autoSpaceDE w:val="0"/>
        <w:autoSpaceDN w:val="0"/>
        <w:adjustRightInd w:val="0"/>
        <w:jc w:val="both"/>
        <w:rPr>
          <w:rFonts w:cs="Arial"/>
          <w:b/>
          <w:bCs/>
          <w:color w:val="000000"/>
          <w:sz w:val="26"/>
          <w:szCs w:val="26"/>
        </w:rPr>
      </w:pPr>
    </w:p>
    <w:p w:rsidR="000529DB" w:rsidRDefault="000529DB" w:rsidP="0079419A">
      <w:pPr>
        <w:autoSpaceDE w:val="0"/>
        <w:autoSpaceDN w:val="0"/>
        <w:adjustRightInd w:val="0"/>
        <w:jc w:val="both"/>
        <w:rPr>
          <w:rFonts w:cs="Arial"/>
          <w:b/>
          <w:bCs/>
          <w:color w:val="000000"/>
          <w:sz w:val="26"/>
          <w:szCs w:val="26"/>
        </w:rPr>
      </w:pPr>
    </w:p>
    <w:p w:rsidR="000529DB" w:rsidRDefault="000529DB" w:rsidP="0079419A">
      <w:pPr>
        <w:autoSpaceDE w:val="0"/>
        <w:autoSpaceDN w:val="0"/>
        <w:adjustRightInd w:val="0"/>
        <w:jc w:val="both"/>
        <w:rPr>
          <w:rFonts w:cs="Arial"/>
          <w:b/>
          <w:bCs/>
          <w:color w:val="000000"/>
          <w:sz w:val="26"/>
          <w:szCs w:val="26"/>
        </w:rPr>
      </w:pPr>
    </w:p>
    <w:tbl>
      <w:tblPr>
        <w:tblpPr w:leftFromText="180" w:rightFromText="180" w:vertAnchor="text" w:horzAnchor="margin" w:tblpY="-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335"/>
        <w:gridCol w:w="2681"/>
      </w:tblGrid>
      <w:tr w:rsidR="000529DB" w:rsidRPr="00D659C3" w:rsidTr="000529DB">
        <w:trPr>
          <w:trHeight w:val="254"/>
        </w:trPr>
        <w:tc>
          <w:tcPr>
            <w:tcW w:w="3335" w:type="dxa"/>
            <w:shd w:val="clear" w:color="auto" w:fill="auto"/>
          </w:tcPr>
          <w:p w:rsidR="000529DB" w:rsidRPr="00D659C3" w:rsidRDefault="000529DB" w:rsidP="000529DB">
            <w:pPr>
              <w:rPr>
                <w:rFonts w:ascii="Sassoon Infant Std" w:hAnsi="Sassoon Infant Std"/>
                <w:b/>
              </w:rPr>
            </w:pPr>
            <w:r w:rsidRPr="00D659C3">
              <w:rPr>
                <w:rFonts w:ascii="Sassoon Infant Std" w:hAnsi="Sassoon Infant Std"/>
                <w:b/>
              </w:rPr>
              <w:t>Reference</w:t>
            </w:r>
          </w:p>
        </w:tc>
        <w:tc>
          <w:tcPr>
            <w:tcW w:w="3335" w:type="dxa"/>
            <w:shd w:val="clear" w:color="auto" w:fill="auto"/>
          </w:tcPr>
          <w:p w:rsidR="000529DB" w:rsidRPr="00D659C3" w:rsidRDefault="000529DB" w:rsidP="000529DB">
            <w:pPr>
              <w:rPr>
                <w:rFonts w:ascii="Sassoon Infant Std" w:hAnsi="Sassoon Infant Std"/>
                <w:b/>
              </w:rPr>
            </w:pPr>
            <w:r w:rsidRPr="00D659C3">
              <w:rPr>
                <w:rFonts w:ascii="Sassoon Infant Std" w:hAnsi="Sassoon Infant Std"/>
                <w:b/>
              </w:rPr>
              <w:t>Description</w:t>
            </w:r>
          </w:p>
        </w:tc>
        <w:tc>
          <w:tcPr>
            <w:tcW w:w="2681" w:type="dxa"/>
            <w:shd w:val="clear" w:color="auto" w:fill="auto"/>
          </w:tcPr>
          <w:p w:rsidR="000529DB" w:rsidRPr="00D659C3" w:rsidRDefault="000529DB" w:rsidP="000529DB">
            <w:pPr>
              <w:rPr>
                <w:rFonts w:ascii="Sassoon Infant Std" w:hAnsi="Sassoon Infant Std"/>
                <w:b/>
              </w:rPr>
            </w:pPr>
            <w:r w:rsidRPr="00D659C3">
              <w:rPr>
                <w:rFonts w:ascii="Sassoon Infant Std" w:hAnsi="Sassoon Infant Std"/>
                <w:b/>
              </w:rPr>
              <w:t>Date</w:t>
            </w:r>
          </w:p>
        </w:tc>
      </w:tr>
      <w:tr w:rsidR="000529DB" w:rsidRPr="00D659C3" w:rsidTr="000529DB">
        <w:trPr>
          <w:trHeight w:val="260"/>
        </w:trPr>
        <w:tc>
          <w:tcPr>
            <w:tcW w:w="3335" w:type="dxa"/>
            <w:shd w:val="clear" w:color="auto" w:fill="auto"/>
          </w:tcPr>
          <w:p w:rsidR="000529DB" w:rsidRPr="00D659C3" w:rsidRDefault="000529DB" w:rsidP="000529DB">
            <w:pPr>
              <w:rPr>
                <w:rFonts w:ascii="Sassoon Infant Std" w:hAnsi="Sassoon Infant Std"/>
              </w:rPr>
            </w:pPr>
            <w:r>
              <w:rPr>
                <w:rFonts w:ascii="Sassoon Infant Std" w:hAnsi="Sassoon Infant Std"/>
              </w:rPr>
              <w:t>Nicola Cross</w:t>
            </w:r>
          </w:p>
        </w:tc>
        <w:tc>
          <w:tcPr>
            <w:tcW w:w="3335" w:type="dxa"/>
            <w:shd w:val="clear" w:color="auto" w:fill="auto"/>
          </w:tcPr>
          <w:p w:rsidR="000529DB" w:rsidRPr="00D659C3" w:rsidRDefault="000529DB" w:rsidP="000529DB">
            <w:pPr>
              <w:rPr>
                <w:rFonts w:ascii="Sassoon Infant Std" w:hAnsi="Sassoon Infant Std"/>
              </w:rPr>
            </w:pPr>
            <w:r w:rsidRPr="00D659C3">
              <w:rPr>
                <w:rFonts w:ascii="Sassoon Infant Std" w:hAnsi="Sassoon Infant Std"/>
              </w:rPr>
              <w:t xml:space="preserve">Document </w:t>
            </w:r>
            <w:r>
              <w:rPr>
                <w:rFonts w:ascii="Sassoon Infant Std" w:hAnsi="Sassoon Infant Std"/>
              </w:rPr>
              <w:t>reviewed by Full Governing Body</w:t>
            </w:r>
          </w:p>
        </w:tc>
        <w:tc>
          <w:tcPr>
            <w:tcW w:w="2681" w:type="dxa"/>
            <w:shd w:val="clear" w:color="auto" w:fill="auto"/>
          </w:tcPr>
          <w:p w:rsidR="000529DB" w:rsidRPr="00D659C3" w:rsidRDefault="000529DB" w:rsidP="000529DB">
            <w:pPr>
              <w:rPr>
                <w:rFonts w:ascii="Sassoon Infant Std" w:hAnsi="Sassoon Infant Std"/>
              </w:rPr>
            </w:pPr>
            <w:r>
              <w:rPr>
                <w:rFonts w:ascii="Sassoon Infant Std" w:hAnsi="Sassoon Infant Std"/>
              </w:rPr>
              <w:t>September 201</w:t>
            </w:r>
            <w:r w:rsidR="00852DAF">
              <w:rPr>
                <w:rFonts w:ascii="Sassoon Infant Std" w:hAnsi="Sassoon Infant Std"/>
              </w:rPr>
              <w:t>8</w:t>
            </w:r>
          </w:p>
        </w:tc>
      </w:tr>
      <w:tr w:rsidR="00852DAF" w:rsidRPr="00D659C3" w:rsidTr="000529DB">
        <w:trPr>
          <w:trHeight w:val="260"/>
        </w:trPr>
        <w:tc>
          <w:tcPr>
            <w:tcW w:w="3335" w:type="dxa"/>
            <w:shd w:val="clear" w:color="auto" w:fill="auto"/>
          </w:tcPr>
          <w:p w:rsidR="00852DAF" w:rsidRPr="00D659C3" w:rsidRDefault="00852DAF" w:rsidP="00852DAF">
            <w:pPr>
              <w:rPr>
                <w:rFonts w:ascii="Sassoon Infant Std" w:hAnsi="Sassoon Infant Std"/>
              </w:rPr>
            </w:pPr>
            <w:r>
              <w:rPr>
                <w:rFonts w:ascii="Sassoon Infant Std" w:hAnsi="Sassoon Infant Std"/>
              </w:rPr>
              <w:t>Nicola Cross</w:t>
            </w:r>
          </w:p>
        </w:tc>
        <w:tc>
          <w:tcPr>
            <w:tcW w:w="3335" w:type="dxa"/>
            <w:shd w:val="clear" w:color="auto" w:fill="auto"/>
          </w:tcPr>
          <w:p w:rsidR="00852DAF" w:rsidRPr="00D659C3" w:rsidRDefault="00852DAF" w:rsidP="00852DAF">
            <w:pPr>
              <w:rPr>
                <w:rFonts w:ascii="Sassoon Infant Std" w:hAnsi="Sassoon Infant Std"/>
              </w:rPr>
            </w:pPr>
            <w:r w:rsidRPr="00D659C3">
              <w:rPr>
                <w:rFonts w:ascii="Sassoon Infant Std" w:hAnsi="Sassoon Infant Std"/>
              </w:rPr>
              <w:t xml:space="preserve">Document </w:t>
            </w:r>
            <w:r>
              <w:rPr>
                <w:rFonts w:ascii="Sassoon Infant Std" w:hAnsi="Sassoon Infant Std"/>
              </w:rPr>
              <w:t>reviewed by Full Governing Body</w:t>
            </w:r>
          </w:p>
        </w:tc>
        <w:tc>
          <w:tcPr>
            <w:tcW w:w="2681" w:type="dxa"/>
            <w:shd w:val="clear" w:color="auto" w:fill="auto"/>
          </w:tcPr>
          <w:p w:rsidR="00852DAF" w:rsidRPr="00D659C3" w:rsidRDefault="00852DAF" w:rsidP="00852DAF">
            <w:pPr>
              <w:rPr>
                <w:rFonts w:ascii="Sassoon Infant Std" w:hAnsi="Sassoon Infant Std"/>
              </w:rPr>
            </w:pPr>
            <w:r>
              <w:rPr>
                <w:rFonts w:ascii="Sassoon Infant Std" w:hAnsi="Sassoon Infant Std"/>
              </w:rPr>
              <w:t>September 2019</w:t>
            </w:r>
          </w:p>
        </w:tc>
      </w:tr>
      <w:tr w:rsidR="000529DB" w:rsidRPr="00D659C3" w:rsidTr="000529DB">
        <w:trPr>
          <w:trHeight w:val="254"/>
        </w:trPr>
        <w:tc>
          <w:tcPr>
            <w:tcW w:w="3335" w:type="dxa"/>
            <w:shd w:val="clear" w:color="auto" w:fill="auto"/>
          </w:tcPr>
          <w:p w:rsidR="000529DB" w:rsidRPr="00D659C3" w:rsidRDefault="000529DB" w:rsidP="000529DB">
            <w:pPr>
              <w:rPr>
                <w:rFonts w:ascii="Sassoon Infant Std" w:hAnsi="Sassoon Infant Std"/>
              </w:rPr>
            </w:pPr>
          </w:p>
        </w:tc>
        <w:tc>
          <w:tcPr>
            <w:tcW w:w="3335" w:type="dxa"/>
            <w:shd w:val="clear" w:color="auto" w:fill="auto"/>
          </w:tcPr>
          <w:p w:rsidR="000529DB" w:rsidRPr="00D659C3" w:rsidRDefault="000529DB" w:rsidP="000529DB">
            <w:pPr>
              <w:rPr>
                <w:rFonts w:ascii="Sassoon Infant Std" w:hAnsi="Sassoon Infant Std"/>
              </w:rPr>
            </w:pPr>
          </w:p>
        </w:tc>
        <w:tc>
          <w:tcPr>
            <w:tcW w:w="2681" w:type="dxa"/>
            <w:shd w:val="clear" w:color="auto" w:fill="auto"/>
          </w:tcPr>
          <w:p w:rsidR="000529DB" w:rsidRPr="00D659C3" w:rsidRDefault="000529DB" w:rsidP="000529DB">
            <w:pPr>
              <w:rPr>
                <w:rFonts w:ascii="Sassoon Infant Std" w:hAnsi="Sassoon Infant Std"/>
              </w:rPr>
            </w:pPr>
          </w:p>
        </w:tc>
      </w:tr>
      <w:tr w:rsidR="000529DB" w:rsidRPr="00D659C3" w:rsidTr="000529DB">
        <w:trPr>
          <w:trHeight w:val="260"/>
        </w:trPr>
        <w:tc>
          <w:tcPr>
            <w:tcW w:w="3335" w:type="dxa"/>
            <w:shd w:val="clear" w:color="auto" w:fill="auto"/>
          </w:tcPr>
          <w:p w:rsidR="000529DB" w:rsidRPr="00D659C3" w:rsidRDefault="000529DB" w:rsidP="000529DB">
            <w:pPr>
              <w:rPr>
                <w:rFonts w:ascii="Sassoon Infant Std" w:hAnsi="Sassoon Infant Std"/>
              </w:rPr>
            </w:pPr>
          </w:p>
        </w:tc>
        <w:tc>
          <w:tcPr>
            <w:tcW w:w="3335" w:type="dxa"/>
            <w:shd w:val="clear" w:color="auto" w:fill="auto"/>
          </w:tcPr>
          <w:p w:rsidR="000529DB" w:rsidRPr="00D659C3" w:rsidRDefault="000529DB" w:rsidP="000529DB">
            <w:pPr>
              <w:rPr>
                <w:rFonts w:ascii="Sassoon Infant Std" w:hAnsi="Sassoon Infant Std"/>
              </w:rPr>
            </w:pPr>
          </w:p>
        </w:tc>
        <w:tc>
          <w:tcPr>
            <w:tcW w:w="2681" w:type="dxa"/>
            <w:shd w:val="clear" w:color="auto" w:fill="auto"/>
          </w:tcPr>
          <w:p w:rsidR="000529DB" w:rsidRPr="00D659C3" w:rsidRDefault="000529DB" w:rsidP="000529DB">
            <w:pPr>
              <w:rPr>
                <w:rFonts w:ascii="Sassoon Infant Std" w:hAnsi="Sassoon Infant Std"/>
              </w:rPr>
            </w:pPr>
          </w:p>
        </w:tc>
      </w:tr>
      <w:tr w:rsidR="000529DB" w:rsidRPr="00D659C3" w:rsidTr="000529DB">
        <w:trPr>
          <w:trHeight w:val="260"/>
        </w:trPr>
        <w:tc>
          <w:tcPr>
            <w:tcW w:w="3335" w:type="dxa"/>
            <w:shd w:val="clear" w:color="auto" w:fill="auto"/>
          </w:tcPr>
          <w:p w:rsidR="000529DB" w:rsidRPr="00D659C3" w:rsidRDefault="000529DB" w:rsidP="000529DB">
            <w:pPr>
              <w:rPr>
                <w:rFonts w:ascii="Sassoon Infant Std" w:hAnsi="Sassoon Infant Std"/>
              </w:rPr>
            </w:pPr>
          </w:p>
        </w:tc>
        <w:tc>
          <w:tcPr>
            <w:tcW w:w="3335" w:type="dxa"/>
            <w:shd w:val="clear" w:color="auto" w:fill="auto"/>
          </w:tcPr>
          <w:p w:rsidR="000529DB" w:rsidRPr="00D659C3" w:rsidRDefault="000529DB" w:rsidP="000529DB">
            <w:pPr>
              <w:rPr>
                <w:rFonts w:ascii="Sassoon Infant Std" w:hAnsi="Sassoon Infant Std"/>
              </w:rPr>
            </w:pPr>
          </w:p>
        </w:tc>
        <w:tc>
          <w:tcPr>
            <w:tcW w:w="2681" w:type="dxa"/>
            <w:shd w:val="clear" w:color="auto" w:fill="auto"/>
          </w:tcPr>
          <w:p w:rsidR="000529DB" w:rsidRPr="00D659C3" w:rsidRDefault="000529DB" w:rsidP="000529DB">
            <w:pPr>
              <w:rPr>
                <w:rFonts w:ascii="Sassoon Infant Std" w:hAnsi="Sassoon Infant Std"/>
              </w:rPr>
            </w:pPr>
          </w:p>
        </w:tc>
      </w:tr>
      <w:tr w:rsidR="000529DB" w:rsidRPr="00D659C3" w:rsidTr="000529DB">
        <w:trPr>
          <w:trHeight w:val="260"/>
        </w:trPr>
        <w:tc>
          <w:tcPr>
            <w:tcW w:w="3335" w:type="dxa"/>
            <w:shd w:val="clear" w:color="auto" w:fill="auto"/>
          </w:tcPr>
          <w:p w:rsidR="000529DB" w:rsidRPr="00D659C3" w:rsidRDefault="000529DB" w:rsidP="000529DB">
            <w:pPr>
              <w:rPr>
                <w:rFonts w:ascii="Sassoon Infant Std" w:hAnsi="Sassoon Infant Std"/>
              </w:rPr>
            </w:pPr>
          </w:p>
        </w:tc>
        <w:tc>
          <w:tcPr>
            <w:tcW w:w="3335" w:type="dxa"/>
            <w:shd w:val="clear" w:color="auto" w:fill="auto"/>
          </w:tcPr>
          <w:p w:rsidR="000529DB" w:rsidRPr="00D659C3" w:rsidRDefault="000529DB" w:rsidP="000529DB">
            <w:pPr>
              <w:rPr>
                <w:rFonts w:ascii="Sassoon Infant Std" w:hAnsi="Sassoon Infant Std"/>
              </w:rPr>
            </w:pPr>
          </w:p>
        </w:tc>
        <w:tc>
          <w:tcPr>
            <w:tcW w:w="2681" w:type="dxa"/>
            <w:shd w:val="clear" w:color="auto" w:fill="auto"/>
          </w:tcPr>
          <w:p w:rsidR="000529DB" w:rsidRPr="00D659C3" w:rsidRDefault="000529DB" w:rsidP="000529DB">
            <w:pPr>
              <w:rPr>
                <w:rFonts w:ascii="Sassoon Infant Std" w:hAnsi="Sassoon Infant Std"/>
              </w:rPr>
            </w:pPr>
          </w:p>
        </w:tc>
      </w:tr>
    </w:tbl>
    <w:p w:rsidR="000529DB" w:rsidRDefault="000529DB" w:rsidP="0079419A">
      <w:pPr>
        <w:autoSpaceDE w:val="0"/>
        <w:autoSpaceDN w:val="0"/>
        <w:adjustRightInd w:val="0"/>
        <w:jc w:val="both"/>
        <w:rPr>
          <w:rFonts w:cs="Arial"/>
          <w:b/>
          <w:bCs/>
          <w:color w:val="000000"/>
          <w:sz w:val="26"/>
          <w:szCs w:val="26"/>
        </w:rPr>
      </w:pPr>
    </w:p>
    <w:p w:rsidR="0079419A" w:rsidRPr="000529DB" w:rsidRDefault="0079419A" w:rsidP="0079419A">
      <w:pPr>
        <w:autoSpaceDE w:val="0"/>
        <w:autoSpaceDN w:val="0"/>
        <w:adjustRightInd w:val="0"/>
        <w:jc w:val="both"/>
        <w:rPr>
          <w:rFonts w:cs="Arial"/>
          <w:b/>
          <w:bCs/>
          <w:color w:val="000000"/>
        </w:rPr>
      </w:pPr>
      <w:r w:rsidRPr="000529DB">
        <w:rPr>
          <w:rFonts w:cs="Arial"/>
          <w:b/>
          <w:bCs/>
          <w:color w:val="000000"/>
        </w:rPr>
        <w:t xml:space="preserve">For clarity throughout this policy the words </w:t>
      </w:r>
      <w:proofErr w:type="spellStart"/>
      <w:r w:rsidRPr="000529DB">
        <w:rPr>
          <w:rFonts w:cs="Arial"/>
          <w:b/>
          <w:bCs/>
          <w:color w:val="000000"/>
        </w:rPr>
        <w:t>Franche</w:t>
      </w:r>
      <w:proofErr w:type="spellEnd"/>
      <w:r w:rsidRPr="000529DB">
        <w:rPr>
          <w:rFonts w:cs="Arial"/>
          <w:b/>
          <w:bCs/>
          <w:color w:val="000000"/>
        </w:rPr>
        <w:t xml:space="preserve"> Community Primary School, school and/or setting refer to all childcare services provided on the </w:t>
      </w:r>
      <w:proofErr w:type="spellStart"/>
      <w:r w:rsidRPr="000529DB">
        <w:rPr>
          <w:rFonts w:cs="Arial"/>
          <w:b/>
          <w:bCs/>
          <w:color w:val="000000"/>
        </w:rPr>
        <w:t>Franche</w:t>
      </w:r>
      <w:proofErr w:type="spellEnd"/>
      <w:r w:rsidRPr="000529DB">
        <w:rPr>
          <w:rFonts w:cs="Arial"/>
          <w:b/>
          <w:bCs/>
          <w:color w:val="000000"/>
        </w:rPr>
        <w:t xml:space="preserve"> Community Primary School site. Including:  </w:t>
      </w:r>
      <w:r w:rsidR="00B64AE7" w:rsidRPr="000529DB">
        <w:rPr>
          <w:rFonts w:cs="Arial"/>
          <w:b/>
          <w:bCs/>
          <w:color w:val="000000"/>
        </w:rPr>
        <w:t xml:space="preserve">Children’s Centre, </w:t>
      </w:r>
      <w:proofErr w:type="spellStart"/>
      <w:r w:rsidRPr="000529DB">
        <w:rPr>
          <w:rFonts w:cs="Arial"/>
          <w:b/>
          <w:bCs/>
          <w:color w:val="000000"/>
        </w:rPr>
        <w:t>TOTS@Franche</w:t>
      </w:r>
      <w:proofErr w:type="spellEnd"/>
      <w:r w:rsidRPr="000529DB">
        <w:rPr>
          <w:rFonts w:cs="Arial"/>
          <w:b/>
          <w:bCs/>
          <w:color w:val="000000"/>
        </w:rPr>
        <w:t>, Holiday Club and Breakfast/After School Club.</w:t>
      </w:r>
    </w:p>
    <w:p w:rsidR="000529DB" w:rsidRDefault="000529DB" w:rsidP="00D54BDD">
      <w:pPr>
        <w:spacing w:before="120"/>
        <w:rPr>
          <w:sz w:val="24"/>
          <w:szCs w:val="24"/>
        </w:rPr>
      </w:pPr>
    </w:p>
    <w:p w:rsidR="00BA49C0" w:rsidRPr="00BA49C0" w:rsidRDefault="00BA49C0" w:rsidP="00F028E7">
      <w:pPr>
        <w:spacing w:before="120"/>
        <w:rPr>
          <w:b/>
          <w:color w:val="00B050"/>
          <w:sz w:val="32"/>
          <w:szCs w:val="24"/>
        </w:rPr>
      </w:pPr>
      <w:proofErr w:type="spellStart"/>
      <w:r w:rsidRPr="00BA49C0">
        <w:rPr>
          <w:b/>
          <w:color w:val="00B050"/>
          <w:sz w:val="32"/>
          <w:szCs w:val="24"/>
        </w:rPr>
        <w:lastRenderedPageBreak/>
        <w:t>Franche</w:t>
      </w:r>
      <w:proofErr w:type="spellEnd"/>
      <w:r w:rsidRPr="00BA49C0">
        <w:rPr>
          <w:b/>
          <w:color w:val="00B050"/>
          <w:sz w:val="32"/>
          <w:szCs w:val="24"/>
        </w:rPr>
        <w:t xml:space="preserve"> Community Primary School Vision</w:t>
      </w:r>
    </w:p>
    <w:p w:rsidR="00F028E7" w:rsidRPr="00F028E7" w:rsidRDefault="00F028E7" w:rsidP="00F028E7">
      <w:pPr>
        <w:spacing w:before="120"/>
        <w:rPr>
          <w:sz w:val="24"/>
          <w:szCs w:val="24"/>
        </w:rPr>
      </w:pPr>
      <w:r w:rsidRPr="00F028E7">
        <w:rPr>
          <w:sz w:val="24"/>
          <w:szCs w:val="24"/>
        </w:rPr>
        <w:t xml:space="preserve">At </w:t>
      </w:r>
      <w:proofErr w:type="spellStart"/>
      <w:r w:rsidRPr="00F028E7">
        <w:rPr>
          <w:sz w:val="24"/>
          <w:szCs w:val="24"/>
        </w:rPr>
        <w:t>Franche</w:t>
      </w:r>
      <w:proofErr w:type="spellEnd"/>
      <w:r w:rsidRPr="00F028E7">
        <w:rPr>
          <w:sz w:val="24"/>
          <w:szCs w:val="24"/>
        </w:rPr>
        <w:t xml:space="preserve"> Community Primary School we take pride in delivering our purposeful, creative curriculum, which includes a wide range of exciting opportunities and enriching experiences. Our high expectations enable all pupils to become healthy, happy lifelong learners who embrace challenge and have confidence to take risks in pursuit of their goals.</w:t>
      </w:r>
    </w:p>
    <w:p w:rsidR="00F028E7" w:rsidRDefault="00F028E7" w:rsidP="00D54BDD">
      <w:pPr>
        <w:spacing w:before="120"/>
        <w:rPr>
          <w:sz w:val="24"/>
          <w:szCs w:val="24"/>
        </w:rPr>
      </w:pPr>
      <w:r w:rsidRPr="00F028E7">
        <w:rPr>
          <w:sz w:val="24"/>
          <w:szCs w:val="24"/>
        </w:rPr>
        <w:t xml:space="preserve">Our Golden Rule, ‘Treat other people as you would like them to treat you’ and our </w:t>
      </w:r>
      <w:proofErr w:type="spellStart"/>
      <w:r w:rsidRPr="00F028E7">
        <w:rPr>
          <w:sz w:val="24"/>
          <w:szCs w:val="24"/>
        </w:rPr>
        <w:t>Franche</w:t>
      </w:r>
      <w:proofErr w:type="spellEnd"/>
      <w:r w:rsidRPr="00F028E7">
        <w:rPr>
          <w:sz w:val="24"/>
          <w:szCs w:val="24"/>
        </w:rPr>
        <w:t xml:space="preserve"> Values underpin our school ethos. This ensures that our pupils feel safe, develop a strong sense of community and understand the importance of respecting others and celebrating difference.</w:t>
      </w:r>
    </w:p>
    <w:p w:rsidR="0006186B" w:rsidRPr="00BA49C0" w:rsidRDefault="0006186B" w:rsidP="0025189F">
      <w:pPr>
        <w:pStyle w:val="Heading1"/>
        <w:spacing w:before="0"/>
        <w:rPr>
          <w:rFonts w:asciiTheme="minorHAnsi" w:hAnsiTheme="minorHAnsi"/>
          <w:color w:val="00B0F0"/>
          <w:sz w:val="24"/>
          <w:szCs w:val="24"/>
        </w:rPr>
      </w:pPr>
      <w:r w:rsidRPr="00BA49C0">
        <w:rPr>
          <w:rFonts w:asciiTheme="minorHAnsi" w:hAnsiTheme="minorHAnsi"/>
          <w:color w:val="00B0F0"/>
          <w:sz w:val="24"/>
          <w:szCs w:val="24"/>
        </w:rPr>
        <w:t>What are special educational needs (SEN)?</w:t>
      </w:r>
    </w:p>
    <w:p w:rsidR="0006186B" w:rsidRPr="00D54BDD" w:rsidRDefault="0006186B" w:rsidP="0025189F">
      <w:pPr>
        <w:rPr>
          <w:sz w:val="24"/>
          <w:szCs w:val="24"/>
        </w:rPr>
      </w:pPr>
      <w:proofErr w:type="spellStart"/>
      <w:r w:rsidRPr="00D54BDD">
        <w:rPr>
          <w:sz w:val="24"/>
          <w:szCs w:val="24"/>
        </w:rPr>
        <w:t>Franche</w:t>
      </w:r>
      <w:proofErr w:type="spellEnd"/>
      <w:r w:rsidRPr="00D54BDD">
        <w:rPr>
          <w:sz w:val="24"/>
          <w:szCs w:val="24"/>
        </w:rPr>
        <w:t xml:space="preserve"> Community Primary School adopts the definition of special education needs as stated in the Special Educational Needs and Disability Code of Practice: 0-25 years (DfE, July 2014). </w:t>
      </w:r>
    </w:p>
    <w:p w:rsidR="0006186B" w:rsidRPr="00D54BDD" w:rsidRDefault="009E323C" w:rsidP="0025189F">
      <w:pPr>
        <w:rPr>
          <w:sz w:val="24"/>
          <w:szCs w:val="24"/>
        </w:rPr>
      </w:pPr>
      <w:r w:rsidRPr="00D54BDD">
        <w:rPr>
          <w:sz w:val="24"/>
          <w:szCs w:val="24"/>
        </w:rPr>
        <w:t>Children / young people</w:t>
      </w:r>
      <w:r w:rsidR="0006186B" w:rsidRPr="00D54BDD">
        <w:rPr>
          <w:sz w:val="24"/>
          <w:szCs w:val="24"/>
        </w:rPr>
        <w:t xml:space="preserve"> have special educational needs if they have a learning difficulty or disability which calls for special educational provision to be made for them. </w:t>
      </w:r>
    </w:p>
    <w:p w:rsidR="0006186B" w:rsidRPr="00D54BDD" w:rsidRDefault="0006186B" w:rsidP="0025189F">
      <w:pPr>
        <w:rPr>
          <w:sz w:val="24"/>
          <w:szCs w:val="24"/>
        </w:rPr>
      </w:pPr>
      <w:r w:rsidRPr="00D54BDD">
        <w:rPr>
          <w:sz w:val="24"/>
          <w:szCs w:val="24"/>
        </w:rPr>
        <w:t xml:space="preserve">A </w:t>
      </w:r>
      <w:r w:rsidR="009E323C" w:rsidRPr="00D54BDD">
        <w:rPr>
          <w:sz w:val="24"/>
          <w:szCs w:val="24"/>
        </w:rPr>
        <w:t xml:space="preserve">child </w:t>
      </w:r>
      <w:r w:rsidRPr="00D54BDD">
        <w:rPr>
          <w:sz w:val="24"/>
          <w:szCs w:val="24"/>
        </w:rPr>
        <w:t xml:space="preserve">of compulsory school age or a young person has a learning difficulty or disability if he or she: </w:t>
      </w:r>
    </w:p>
    <w:p w:rsidR="0006186B" w:rsidRPr="00D54BDD" w:rsidRDefault="0006186B" w:rsidP="007832E2">
      <w:pPr>
        <w:ind w:left="720"/>
        <w:rPr>
          <w:sz w:val="24"/>
          <w:szCs w:val="24"/>
        </w:rPr>
      </w:pPr>
      <w:r w:rsidRPr="00D54BDD">
        <w:rPr>
          <w:sz w:val="24"/>
          <w:szCs w:val="24"/>
        </w:rPr>
        <w:t xml:space="preserve">• has a significantly greater difficulty in learning than the majority of others of the same age </w:t>
      </w:r>
    </w:p>
    <w:p w:rsidR="0006186B" w:rsidRPr="00D54BDD" w:rsidRDefault="0006186B" w:rsidP="007832E2">
      <w:pPr>
        <w:ind w:left="720"/>
        <w:rPr>
          <w:sz w:val="24"/>
          <w:szCs w:val="24"/>
        </w:rPr>
      </w:pPr>
      <w:r w:rsidRPr="00D54BDD">
        <w:rPr>
          <w:sz w:val="24"/>
          <w:szCs w:val="24"/>
        </w:rPr>
        <w:t xml:space="preserve">• has a disability which prevents or hinders him or her from making use of facilities of a kind generally provided for others of the same age in mainstream schools. </w:t>
      </w:r>
    </w:p>
    <w:p w:rsidR="0006186B" w:rsidRPr="00D54BDD" w:rsidRDefault="009E323C" w:rsidP="0025189F">
      <w:pPr>
        <w:rPr>
          <w:sz w:val="24"/>
          <w:szCs w:val="24"/>
        </w:rPr>
      </w:pPr>
      <w:r w:rsidRPr="00D54BDD">
        <w:rPr>
          <w:sz w:val="24"/>
          <w:szCs w:val="24"/>
        </w:rPr>
        <w:t>Children / young people</w:t>
      </w:r>
      <w:r w:rsidR="0006186B" w:rsidRPr="00D54BDD">
        <w:rPr>
          <w:sz w:val="24"/>
          <w:szCs w:val="24"/>
        </w:rPr>
        <w:t xml:space="preserve"> must </w:t>
      </w:r>
      <w:r w:rsidR="0006186B" w:rsidRPr="00D54BDD">
        <w:rPr>
          <w:b/>
          <w:sz w:val="24"/>
          <w:szCs w:val="24"/>
        </w:rPr>
        <w:t>not</w:t>
      </w:r>
      <w:r w:rsidR="0006186B" w:rsidRPr="00D54BDD">
        <w:rPr>
          <w:sz w:val="24"/>
          <w:szCs w:val="24"/>
        </w:rPr>
        <w:t xml:space="preserve"> be registered as having a learning difficulty solely because their home language is different from the language in which they will be taught. </w:t>
      </w:r>
    </w:p>
    <w:p w:rsidR="0006186B" w:rsidRPr="00BA49C0" w:rsidRDefault="0025189F" w:rsidP="00F5197F">
      <w:pPr>
        <w:pStyle w:val="Heading1"/>
        <w:rPr>
          <w:rFonts w:asciiTheme="minorHAnsi" w:hAnsiTheme="minorHAnsi"/>
          <w:color w:val="FF0000"/>
          <w:sz w:val="24"/>
          <w:szCs w:val="24"/>
        </w:rPr>
      </w:pPr>
      <w:r w:rsidRPr="00BA49C0">
        <w:rPr>
          <w:rFonts w:asciiTheme="minorHAnsi" w:hAnsiTheme="minorHAnsi"/>
          <w:color w:val="FF0000"/>
          <w:sz w:val="24"/>
          <w:szCs w:val="24"/>
        </w:rPr>
        <w:t>A special educational provision means</w:t>
      </w:r>
      <w:r w:rsidR="0006186B" w:rsidRPr="00BA49C0">
        <w:rPr>
          <w:rFonts w:asciiTheme="minorHAnsi" w:hAnsiTheme="minorHAnsi"/>
          <w:color w:val="FF0000"/>
          <w:sz w:val="24"/>
          <w:szCs w:val="24"/>
        </w:rPr>
        <w:t xml:space="preserve"> [SEND Code of Practice (DfE, July 2014)]: </w:t>
      </w:r>
    </w:p>
    <w:p w:rsidR="009E323C" w:rsidRPr="00D54BDD" w:rsidRDefault="0006186B" w:rsidP="004459C8">
      <w:pPr>
        <w:pStyle w:val="ListParagraph"/>
        <w:numPr>
          <w:ilvl w:val="0"/>
          <w:numId w:val="6"/>
        </w:numPr>
        <w:rPr>
          <w:sz w:val="24"/>
          <w:szCs w:val="24"/>
        </w:rPr>
      </w:pPr>
      <w:r w:rsidRPr="00D54BDD">
        <w:rPr>
          <w:sz w:val="24"/>
          <w:szCs w:val="24"/>
        </w:rPr>
        <w:t xml:space="preserve">for </w:t>
      </w:r>
      <w:r w:rsidR="009E323C" w:rsidRPr="00D54BDD">
        <w:rPr>
          <w:sz w:val="24"/>
          <w:szCs w:val="24"/>
        </w:rPr>
        <w:t xml:space="preserve">children </w:t>
      </w:r>
      <w:r w:rsidRPr="00D54BDD">
        <w:rPr>
          <w:sz w:val="24"/>
          <w:szCs w:val="24"/>
        </w:rPr>
        <w:t xml:space="preserve">aged two or more, special educational provision is educational or training provision that is additional to, or </w:t>
      </w:r>
    </w:p>
    <w:p w:rsidR="0006186B" w:rsidRPr="00D54BDD" w:rsidRDefault="0006186B" w:rsidP="004459C8">
      <w:pPr>
        <w:pStyle w:val="ListParagraph"/>
        <w:numPr>
          <w:ilvl w:val="0"/>
          <w:numId w:val="6"/>
        </w:numPr>
        <w:rPr>
          <w:sz w:val="24"/>
          <w:szCs w:val="24"/>
        </w:rPr>
      </w:pPr>
      <w:r w:rsidRPr="00D54BDD">
        <w:rPr>
          <w:sz w:val="24"/>
          <w:szCs w:val="24"/>
        </w:rPr>
        <w:t xml:space="preserve">different from, that made generally for other </w:t>
      </w:r>
      <w:r w:rsidR="009E323C" w:rsidRPr="00D54BDD">
        <w:rPr>
          <w:sz w:val="24"/>
          <w:szCs w:val="24"/>
        </w:rPr>
        <w:t>children / young people</w:t>
      </w:r>
      <w:r w:rsidRPr="00D54BDD">
        <w:rPr>
          <w:sz w:val="24"/>
          <w:szCs w:val="24"/>
        </w:rPr>
        <w:t xml:space="preserve"> of the same age; </w:t>
      </w:r>
    </w:p>
    <w:p w:rsidR="0006186B" w:rsidRPr="00D54BDD" w:rsidRDefault="0006186B" w:rsidP="004459C8">
      <w:pPr>
        <w:pStyle w:val="ListParagraph"/>
        <w:numPr>
          <w:ilvl w:val="0"/>
          <w:numId w:val="6"/>
        </w:numPr>
        <w:rPr>
          <w:sz w:val="24"/>
          <w:szCs w:val="24"/>
        </w:rPr>
      </w:pPr>
      <w:r w:rsidRPr="00D54BDD">
        <w:rPr>
          <w:sz w:val="24"/>
          <w:szCs w:val="24"/>
        </w:rPr>
        <w:t xml:space="preserve">for </w:t>
      </w:r>
      <w:r w:rsidR="009E323C" w:rsidRPr="00D54BDD">
        <w:rPr>
          <w:sz w:val="24"/>
          <w:szCs w:val="24"/>
        </w:rPr>
        <w:t xml:space="preserve">children </w:t>
      </w:r>
      <w:r w:rsidRPr="00D54BDD">
        <w:rPr>
          <w:sz w:val="24"/>
          <w:szCs w:val="24"/>
        </w:rPr>
        <w:t xml:space="preserve">under two, special educational provision of any kind. </w:t>
      </w:r>
    </w:p>
    <w:p w:rsidR="0006186B" w:rsidRPr="00D54BDD" w:rsidRDefault="0006186B" w:rsidP="0025189F">
      <w:pPr>
        <w:rPr>
          <w:sz w:val="24"/>
          <w:szCs w:val="24"/>
        </w:rPr>
      </w:pPr>
      <w:r w:rsidRPr="00D54BDD">
        <w:rPr>
          <w:sz w:val="24"/>
          <w:szCs w:val="24"/>
        </w:rPr>
        <w:t xml:space="preserve">Within school, pupils with SEN are identified on the school SEND register as needing SEN support so that provision to meet their needs can be routinely planned for. As </w:t>
      </w:r>
      <w:r w:rsidR="009E323C" w:rsidRPr="00D54BDD">
        <w:rPr>
          <w:sz w:val="24"/>
          <w:szCs w:val="24"/>
        </w:rPr>
        <w:t xml:space="preserve">children </w:t>
      </w:r>
      <w:r w:rsidRPr="00D54BDD">
        <w:rPr>
          <w:sz w:val="24"/>
          <w:szCs w:val="24"/>
        </w:rPr>
        <w:t xml:space="preserve">progress, they may be taken off the register at a future point when their needs no longer require special educational provision. </w:t>
      </w:r>
    </w:p>
    <w:p w:rsidR="0006186B" w:rsidRPr="00BA49C0" w:rsidRDefault="0006186B" w:rsidP="00F5197F">
      <w:pPr>
        <w:pStyle w:val="Heading1"/>
        <w:rPr>
          <w:rFonts w:asciiTheme="minorHAnsi" w:hAnsiTheme="minorHAnsi"/>
          <w:color w:val="FFC000"/>
          <w:sz w:val="24"/>
          <w:szCs w:val="24"/>
        </w:rPr>
      </w:pPr>
      <w:r w:rsidRPr="00BA49C0">
        <w:rPr>
          <w:rFonts w:asciiTheme="minorHAnsi" w:hAnsiTheme="minorHAnsi"/>
          <w:color w:val="FFC000"/>
          <w:sz w:val="24"/>
          <w:szCs w:val="24"/>
        </w:rPr>
        <w:t xml:space="preserve">What is a disability? </w:t>
      </w:r>
    </w:p>
    <w:p w:rsidR="0006186B" w:rsidRPr="00D54BDD" w:rsidRDefault="0006186B" w:rsidP="0025189F">
      <w:pPr>
        <w:rPr>
          <w:sz w:val="24"/>
          <w:szCs w:val="24"/>
        </w:rPr>
      </w:pPr>
      <w:proofErr w:type="spellStart"/>
      <w:r w:rsidRPr="00D54BDD">
        <w:rPr>
          <w:sz w:val="24"/>
          <w:szCs w:val="24"/>
        </w:rPr>
        <w:t>Franche</w:t>
      </w:r>
      <w:proofErr w:type="spellEnd"/>
      <w:r w:rsidRPr="00D54BDD">
        <w:rPr>
          <w:sz w:val="24"/>
          <w:szCs w:val="24"/>
        </w:rPr>
        <w:t xml:space="preserve"> Community Primary School adopts the definition of disability as stated in the Equality Act 2010 as a </w:t>
      </w:r>
      <w:r w:rsidR="009E323C" w:rsidRPr="00D54BDD">
        <w:rPr>
          <w:sz w:val="24"/>
          <w:szCs w:val="24"/>
        </w:rPr>
        <w:t xml:space="preserve">child </w:t>
      </w:r>
      <w:r w:rsidRPr="00D54BDD">
        <w:rPr>
          <w:sz w:val="24"/>
          <w:szCs w:val="24"/>
        </w:rPr>
        <w:t xml:space="preserve">or young person who has a physical or mental impairment which has a long term and substantial </w:t>
      </w:r>
      <w:proofErr w:type="spellStart"/>
      <w:r w:rsidRPr="00D54BDD">
        <w:rPr>
          <w:sz w:val="24"/>
          <w:szCs w:val="24"/>
        </w:rPr>
        <w:t>adverse affect</w:t>
      </w:r>
      <w:proofErr w:type="spellEnd"/>
      <w:r w:rsidRPr="00D54BDD">
        <w:rPr>
          <w:sz w:val="24"/>
          <w:szCs w:val="24"/>
        </w:rPr>
        <w:t xml:space="preserve"> on their ability to carry out normal, day to day activities. This definition includes sensory impairments such as those affecting sight and hearing and </w:t>
      </w:r>
      <w:proofErr w:type="gramStart"/>
      <w:r w:rsidRPr="00D54BDD">
        <w:rPr>
          <w:sz w:val="24"/>
          <w:szCs w:val="24"/>
        </w:rPr>
        <w:t>long term</w:t>
      </w:r>
      <w:proofErr w:type="gramEnd"/>
      <w:r w:rsidRPr="00D54BDD">
        <w:rPr>
          <w:sz w:val="24"/>
          <w:szCs w:val="24"/>
        </w:rPr>
        <w:t xml:space="preserve"> health conditions such as asthma, diabetes, epilepsy and cancer. </w:t>
      </w:r>
    </w:p>
    <w:p w:rsidR="0006186B" w:rsidRPr="00D54BDD" w:rsidRDefault="009E323C" w:rsidP="0025189F">
      <w:pPr>
        <w:rPr>
          <w:sz w:val="24"/>
          <w:szCs w:val="24"/>
        </w:rPr>
      </w:pPr>
      <w:r w:rsidRPr="00D54BDD">
        <w:rPr>
          <w:sz w:val="24"/>
          <w:szCs w:val="24"/>
        </w:rPr>
        <w:t xml:space="preserve">Children </w:t>
      </w:r>
      <w:r w:rsidR="0006186B" w:rsidRPr="00D54BDD">
        <w:rPr>
          <w:sz w:val="24"/>
          <w:szCs w:val="24"/>
        </w:rPr>
        <w:t xml:space="preserve">with a disability do not necessarily have a special educational need although there is a significant overlap. Where a </w:t>
      </w:r>
      <w:r w:rsidRPr="00D54BDD">
        <w:rPr>
          <w:sz w:val="24"/>
          <w:szCs w:val="24"/>
        </w:rPr>
        <w:t xml:space="preserve">child </w:t>
      </w:r>
      <w:r w:rsidR="0006186B" w:rsidRPr="00D54BDD">
        <w:rPr>
          <w:sz w:val="24"/>
          <w:szCs w:val="24"/>
        </w:rPr>
        <w:t xml:space="preserve">or young person requires special education provision they will be covered by the SEN definition. </w:t>
      </w:r>
    </w:p>
    <w:p w:rsidR="0006186B" w:rsidRPr="00BA49C0" w:rsidRDefault="0006186B" w:rsidP="00F5197F">
      <w:pPr>
        <w:pStyle w:val="Heading1"/>
        <w:rPr>
          <w:rFonts w:asciiTheme="minorHAnsi" w:hAnsiTheme="minorHAnsi"/>
          <w:color w:val="7030A0"/>
          <w:sz w:val="24"/>
          <w:szCs w:val="24"/>
        </w:rPr>
      </w:pPr>
      <w:r w:rsidRPr="00BA49C0">
        <w:rPr>
          <w:rFonts w:asciiTheme="minorHAnsi" w:hAnsiTheme="minorHAnsi"/>
          <w:color w:val="7030A0"/>
          <w:sz w:val="24"/>
          <w:szCs w:val="24"/>
        </w:rPr>
        <w:t xml:space="preserve">Our Special Educational Needs and Disabilities policy objectives: </w:t>
      </w:r>
    </w:p>
    <w:p w:rsidR="004459C8" w:rsidRPr="00D54BDD" w:rsidRDefault="0006186B" w:rsidP="007832E2">
      <w:pPr>
        <w:rPr>
          <w:sz w:val="24"/>
          <w:szCs w:val="24"/>
        </w:rPr>
      </w:pPr>
      <w:r w:rsidRPr="00D54BDD">
        <w:rPr>
          <w:sz w:val="24"/>
          <w:szCs w:val="24"/>
        </w:rPr>
        <w:t xml:space="preserve">At </w:t>
      </w:r>
      <w:proofErr w:type="spellStart"/>
      <w:r w:rsidR="0025189F" w:rsidRPr="00D54BDD">
        <w:rPr>
          <w:sz w:val="24"/>
          <w:szCs w:val="24"/>
        </w:rPr>
        <w:t>Franche</w:t>
      </w:r>
      <w:proofErr w:type="spellEnd"/>
      <w:r w:rsidRPr="00D54BDD">
        <w:rPr>
          <w:sz w:val="24"/>
          <w:szCs w:val="24"/>
        </w:rPr>
        <w:t xml:space="preserve"> Primary we know precisely where </w:t>
      </w:r>
      <w:r w:rsidR="009E323C" w:rsidRPr="00D54BDD">
        <w:rPr>
          <w:sz w:val="24"/>
          <w:szCs w:val="24"/>
        </w:rPr>
        <w:t xml:space="preserve">children </w:t>
      </w:r>
      <w:r w:rsidRPr="00D54BDD">
        <w:rPr>
          <w:sz w:val="24"/>
          <w:szCs w:val="24"/>
        </w:rPr>
        <w:t>with SEN</w:t>
      </w:r>
      <w:r w:rsidR="00BA49C0">
        <w:rPr>
          <w:sz w:val="24"/>
          <w:szCs w:val="24"/>
        </w:rPr>
        <w:t>D</w:t>
      </w:r>
      <w:r w:rsidRPr="00D54BDD">
        <w:rPr>
          <w:sz w:val="24"/>
          <w:szCs w:val="24"/>
        </w:rPr>
        <w:t xml:space="preserve"> are in their learning and development.</w:t>
      </w:r>
    </w:p>
    <w:p w:rsidR="004459C8" w:rsidRPr="00D54BDD" w:rsidRDefault="0006186B" w:rsidP="00A277F5">
      <w:pPr>
        <w:rPr>
          <w:sz w:val="24"/>
          <w:szCs w:val="24"/>
        </w:rPr>
      </w:pPr>
      <w:r w:rsidRPr="00D54BDD">
        <w:rPr>
          <w:sz w:val="24"/>
          <w:szCs w:val="24"/>
        </w:rPr>
        <w:t xml:space="preserve">We ensure that: </w:t>
      </w:r>
    </w:p>
    <w:p w:rsidR="004459C8" w:rsidRPr="00D54BDD" w:rsidRDefault="004459C8" w:rsidP="004459C8">
      <w:pPr>
        <w:pStyle w:val="ListParagraph"/>
        <w:numPr>
          <w:ilvl w:val="0"/>
          <w:numId w:val="4"/>
        </w:numPr>
        <w:rPr>
          <w:sz w:val="24"/>
          <w:szCs w:val="24"/>
        </w:rPr>
      </w:pPr>
      <w:r w:rsidRPr="00D54BDD">
        <w:rPr>
          <w:sz w:val="24"/>
          <w:szCs w:val="24"/>
        </w:rPr>
        <w:t xml:space="preserve">every child has access to a broad and balanced curriculum, </w:t>
      </w:r>
      <w:r w:rsidR="00BA49C0">
        <w:rPr>
          <w:sz w:val="24"/>
          <w:szCs w:val="24"/>
        </w:rPr>
        <w:t>that has been designed specifically to meet the needs of our children;</w:t>
      </w:r>
    </w:p>
    <w:p w:rsidR="009E323C" w:rsidRPr="00D54BDD" w:rsidRDefault="0006186B" w:rsidP="004459C8">
      <w:pPr>
        <w:pStyle w:val="ListParagraph"/>
        <w:numPr>
          <w:ilvl w:val="0"/>
          <w:numId w:val="4"/>
        </w:numPr>
        <w:rPr>
          <w:sz w:val="24"/>
          <w:szCs w:val="24"/>
        </w:rPr>
      </w:pPr>
      <w:r w:rsidRPr="00D54BDD">
        <w:rPr>
          <w:sz w:val="24"/>
          <w:szCs w:val="24"/>
        </w:rPr>
        <w:t xml:space="preserve">decisions are informed by the insights of </w:t>
      </w:r>
      <w:r w:rsidR="009E323C" w:rsidRPr="00D54BDD">
        <w:rPr>
          <w:sz w:val="24"/>
          <w:szCs w:val="24"/>
        </w:rPr>
        <w:t>parents/</w:t>
      </w:r>
      <w:r w:rsidR="0033018C" w:rsidRPr="00D54BDD">
        <w:rPr>
          <w:sz w:val="24"/>
          <w:szCs w:val="24"/>
        </w:rPr>
        <w:t>carer</w:t>
      </w:r>
      <w:r w:rsidRPr="00D54BDD">
        <w:rPr>
          <w:sz w:val="24"/>
          <w:szCs w:val="24"/>
        </w:rPr>
        <w:t xml:space="preserve">s and those of </w:t>
      </w:r>
      <w:r w:rsidR="009E323C" w:rsidRPr="00D54BDD">
        <w:rPr>
          <w:sz w:val="24"/>
          <w:szCs w:val="24"/>
        </w:rPr>
        <w:t xml:space="preserve">children </w:t>
      </w:r>
      <w:r w:rsidRPr="00D54BDD">
        <w:rPr>
          <w:sz w:val="24"/>
          <w:szCs w:val="24"/>
        </w:rPr>
        <w:t xml:space="preserve">themselves; </w:t>
      </w:r>
    </w:p>
    <w:p w:rsidR="0006186B" w:rsidRPr="00D54BDD" w:rsidRDefault="0006186B" w:rsidP="004459C8">
      <w:pPr>
        <w:pStyle w:val="ListParagraph"/>
        <w:numPr>
          <w:ilvl w:val="0"/>
          <w:numId w:val="4"/>
        </w:numPr>
        <w:rPr>
          <w:sz w:val="24"/>
          <w:szCs w:val="24"/>
        </w:rPr>
      </w:pPr>
      <w:r w:rsidRPr="00D54BDD">
        <w:rPr>
          <w:sz w:val="24"/>
          <w:szCs w:val="24"/>
        </w:rPr>
        <w:t xml:space="preserve">high ambitions and stretching targets are set for all pupils; </w:t>
      </w:r>
    </w:p>
    <w:p w:rsidR="008B73AA" w:rsidRPr="00D54BDD" w:rsidRDefault="0006186B" w:rsidP="006B275A">
      <w:pPr>
        <w:pStyle w:val="ListParagraph"/>
        <w:numPr>
          <w:ilvl w:val="0"/>
          <w:numId w:val="4"/>
        </w:numPr>
        <w:rPr>
          <w:sz w:val="24"/>
          <w:szCs w:val="24"/>
        </w:rPr>
      </w:pPr>
      <w:r w:rsidRPr="00D54BDD">
        <w:rPr>
          <w:sz w:val="24"/>
          <w:szCs w:val="24"/>
        </w:rPr>
        <w:t>pupil progress is monitored towards these goals;</w:t>
      </w:r>
    </w:p>
    <w:p w:rsidR="0006186B" w:rsidRPr="00D54BDD" w:rsidRDefault="0006186B" w:rsidP="006B275A">
      <w:pPr>
        <w:pStyle w:val="ListParagraph"/>
        <w:numPr>
          <w:ilvl w:val="0"/>
          <w:numId w:val="4"/>
        </w:numPr>
        <w:rPr>
          <w:sz w:val="24"/>
          <w:szCs w:val="24"/>
        </w:rPr>
      </w:pPr>
      <w:r w:rsidRPr="00D54BDD">
        <w:rPr>
          <w:sz w:val="24"/>
          <w:szCs w:val="24"/>
        </w:rPr>
        <w:t xml:space="preserve">additional or different provision is regularly reviewed; </w:t>
      </w:r>
    </w:p>
    <w:p w:rsidR="0006186B" w:rsidRPr="00D54BDD" w:rsidRDefault="0006186B" w:rsidP="006B275A">
      <w:pPr>
        <w:pStyle w:val="ListParagraph"/>
        <w:numPr>
          <w:ilvl w:val="0"/>
          <w:numId w:val="4"/>
        </w:numPr>
        <w:rPr>
          <w:sz w:val="24"/>
          <w:szCs w:val="24"/>
        </w:rPr>
      </w:pPr>
      <w:r w:rsidRPr="00D54BDD">
        <w:rPr>
          <w:sz w:val="24"/>
          <w:szCs w:val="24"/>
        </w:rPr>
        <w:t xml:space="preserve">positive outcomes in the wider areas of personal and social </w:t>
      </w:r>
      <w:r w:rsidR="007832E2" w:rsidRPr="00D54BDD">
        <w:rPr>
          <w:sz w:val="24"/>
          <w:szCs w:val="24"/>
        </w:rPr>
        <w:t>d</w:t>
      </w:r>
      <w:r w:rsidRPr="00D54BDD">
        <w:rPr>
          <w:sz w:val="24"/>
          <w:szCs w:val="24"/>
        </w:rPr>
        <w:t xml:space="preserve">evelopment are promoted; </w:t>
      </w:r>
    </w:p>
    <w:p w:rsidR="0006186B" w:rsidRPr="00D54BDD" w:rsidRDefault="0006186B" w:rsidP="006B275A">
      <w:pPr>
        <w:pStyle w:val="ListParagraph"/>
        <w:numPr>
          <w:ilvl w:val="0"/>
          <w:numId w:val="4"/>
        </w:numPr>
        <w:rPr>
          <w:sz w:val="24"/>
          <w:szCs w:val="24"/>
        </w:rPr>
      </w:pPr>
      <w:r w:rsidRPr="00D54BDD">
        <w:rPr>
          <w:sz w:val="24"/>
          <w:szCs w:val="24"/>
        </w:rPr>
        <w:t xml:space="preserve">the approaches used are based on the best possible evidence and are having the required impact on progress; </w:t>
      </w:r>
    </w:p>
    <w:p w:rsidR="0006186B" w:rsidRPr="00D54BDD" w:rsidRDefault="0006186B" w:rsidP="006B275A">
      <w:pPr>
        <w:pStyle w:val="ListParagraph"/>
        <w:numPr>
          <w:ilvl w:val="0"/>
          <w:numId w:val="4"/>
        </w:numPr>
        <w:rPr>
          <w:sz w:val="24"/>
          <w:szCs w:val="24"/>
        </w:rPr>
      </w:pPr>
      <w:r w:rsidRPr="00D54BDD">
        <w:rPr>
          <w:sz w:val="24"/>
          <w:szCs w:val="24"/>
        </w:rPr>
        <w:t xml:space="preserve">links are maintained with other schools and external agencies; </w:t>
      </w:r>
    </w:p>
    <w:p w:rsidR="0006186B" w:rsidRPr="00D54BDD" w:rsidRDefault="0006186B" w:rsidP="006B275A">
      <w:pPr>
        <w:pStyle w:val="ListParagraph"/>
        <w:numPr>
          <w:ilvl w:val="0"/>
          <w:numId w:val="4"/>
        </w:numPr>
        <w:rPr>
          <w:sz w:val="24"/>
          <w:szCs w:val="24"/>
        </w:rPr>
      </w:pPr>
      <w:r w:rsidRPr="00D54BDD">
        <w:rPr>
          <w:sz w:val="24"/>
          <w:szCs w:val="24"/>
        </w:rPr>
        <w:t xml:space="preserve">the SEND policy is evaluated and monitored by staff and Governors on an annual basis; </w:t>
      </w:r>
    </w:p>
    <w:p w:rsidR="008B73AA" w:rsidRDefault="009E323C" w:rsidP="00756827">
      <w:pPr>
        <w:pStyle w:val="ListParagraph"/>
        <w:numPr>
          <w:ilvl w:val="0"/>
          <w:numId w:val="4"/>
        </w:numPr>
        <w:rPr>
          <w:sz w:val="24"/>
          <w:szCs w:val="24"/>
        </w:rPr>
      </w:pPr>
      <w:r w:rsidRPr="00D54BDD">
        <w:rPr>
          <w:sz w:val="24"/>
          <w:szCs w:val="24"/>
        </w:rPr>
        <w:t>S</w:t>
      </w:r>
      <w:r w:rsidR="0006186B" w:rsidRPr="00D54BDD">
        <w:rPr>
          <w:sz w:val="24"/>
          <w:szCs w:val="24"/>
        </w:rPr>
        <w:t xml:space="preserve">taff, Governors and </w:t>
      </w:r>
      <w:r w:rsidRPr="00D54BDD">
        <w:rPr>
          <w:sz w:val="24"/>
          <w:szCs w:val="24"/>
        </w:rPr>
        <w:t>parent</w:t>
      </w:r>
      <w:r w:rsidR="0033018C" w:rsidRPr="00D54BDD">
        <w:rPr>
          <w:sz w:val="24"/>
          <w:szCs w:val="24"/>
        </w:rPr>
        <w:t>/carer</w:t>
      </w:r>
      <w:r w:rsidR="0006186B" w:rsidRPr="00D54BDD">
        <w:rPr>
          <w:sz w:val="24"/>
          <w:szCs w:val="24"/>
        </w:rPr>
        <w:t>s are aware of the school's SEND and Inclusion polic</w:t>
      </w:r>
      <w:r w:rsidR="00AE54A9" w:rsidRPr="00D54BDD">
        <w:rPr>
          <w:sz w:val="24"/>
          <w:szCs w:val="24"/>
        </w:rPr>
        <w:t>ies</w:t>
      </w:r>
      <w:r w:rsidR="0006186B" w:rsidRPr="00D54BDD">
        <w:rPr>
          <w:sz w:val="24"/>
          <w:szCs w:val="24"/>
        </w:rPr>
        <w:t xml:space="preserve">. </w:t>
      </w:r>
    </w:p>
    <w:p w:rsidR="00BA49C0" w:rsidRDefault="00BA49C0" w:rsidP="00BA49C0">
      <w:pPr>
        <w:rPr>
          <w:sz w:val="24"/>
          <w:szCs w:val="24"/>
        </w:rPr>
      </w:pPr>
    </w:p>
    <w:p w:rsidR="00BA49C0" w:rsidRDefault="00BA49C0" w:rsidP="00BA49C0">
      <w:pPr>
        <w:rPr>
          <w:sz w:val="24"/>
          <w:szCs w:val="24"/>
        </w:rPr>
      </w:pPr>
    </w:p>
    <w:p w:rsidR="00BA49C0" w:rsidRPr="00BA49C0" w:rsidRDefault="00BA49C0" w:rsidP="00BA49C0">
      <w:pPr>
        <w:rPr>
          <w:sz w:val="24"/>
          <w:szCs w:val="24"/>
        </w:rPr>
      </w:pPr>
    </w:p>
    <w:p w:rsidR="0006186B" w:rsidRPr="00BA49C0" w:rsidRDefault="0006186B" w:rsidP="00F5197F">
      <w:pPr>
        <w:pStyle w:val="Heading1"/>
        <w:rPr>
          <w:rFonts w:asciiTheme="minorHAnsi" w:hAnsiTheme="minorHAnsi"/>
          <w:color w:val="E36C0A" w:themeColor="accent6" w:themeShade="BF"/>
          <w:sz w:val="24"/>
          <w:szCs w:val="24"/>
        </w:rPr>
      </w:pPr>
      <w:r w:rsidRPr="00BA49C0">
        <w:rPr>
          <w:rFonts w:asciiTheme="minorHAnsi" w:hAnsiTheme="minorHAnsi"/>
          <w:color w:val="E36C0A" w:themeColor="accent6" w:themeShade="BF"/>
          <w:sz w:val="24"/>
          <w:szCs w:val="24"/>
        </w:rPr>
        <w:t xml:space="preserve">Arrangements for co-ordinating special educational needs provision: </w:t>
      </w:r>
    </w:p>
    <w:p w:rsidR="0006186B" w:rsidRPr="00D54BDD" w:rsidRDefault="0006186B" w:rsidP="008B73AA">
      <w:pPr>
        <w:rPr>
          <w:sz w:val="24"/>
          <w:szCs w:val="24"/>
        </w:rPr>
      </w:pPr>
      <w:proofErr w:type="spellStart"/>
      <w:r w:rsidRPr="00D54BDD">
        <w:rPr>
          <w:sz w:val="24"/>
          <w:szCs w:val="24"/>
        </w:rPr>
        <w:t>Franche</w:t>
      </w:r>
      <w:proofErr w:type="spellEnd"/>
      <w:r w:rsidRPr="00D54BDD">
        <w:rPr>
          <w:sz w:val="24"/>
          <w:szCs w:val="24"/>
        </w:rPr>
        <w:t xml:space="preserve"> Community Primary School is a mainstream school with experience of supporting pupils with a range of differing needs. The four areas of special educational needs include: </w:t>
      </w:r>
    </w:p>
    <w:p w:rsidR="0006186B" w:rsidRPr="00D54BDD" w:rsidRDefault="0006186B" w:rsidP="00F5197F">
      <w:pPr>
        <w:pStyle w:val="Heading1"/>
        <w:rPr>
          <w:rFonts w:asciiTheme="minorHAnsi" w:hAnsiTheme="minorHAnsi"/>
          <w:sz w:val="24"/>
          <w:szCs w:val="24"/>
        </w:rPr>
      </w:pPr>
      <w:r w:rsidRPr="00D54BDD">
        <w:rPr>
          <w:rFonts w:asciiTheme="minorHAnsi" w:hAnsiTheme="minorHAnsi"/>
          <w:sz w:val="24"/>
          <w:szCs w:val="24"/>
        </w:rPr>
        <w:t>1</w:t>
      </w:r>
      <w:r w:rsidRPr="00D54BDD">
        <w:rPr>
          <w:rFonts w:asciiTheme="minorHAnsi" w:hAnsiTheme="minorHAnsi"/>
          <w:b w:val="0"/>
          <w:sz w:val="24"/>
          <w:szCs w:val="24"/>
        </w:rPr>
        <w:t xml:space="preserve">. </w:t>
      </w:r>
      <w:r w:rsidRPr="00D54BDD">
        <w:rPr>
          <w:rStyle w:val="Heading2Char"/>
          <w:rFonts w:asciiTheme="minorHAnsi" w:hAnsiTheme="minorHAnsi"/>
          <w:b/>
          <w:sz w:val="24"/>
          <w:szCs w:val="24"/>
        </w:rPr>
        <w:t>Communication and Interaction</w:t>
      </w:r>
      <w:r w:rsidRPr="00D54BDD">
        <w:rPr>
          <w:rFonts w:asciiTheme="minorHAnsi" w:hAnsiTheme="minorHAnsi"/>
          <w:sz w:val="24"/>
          <w:szCs w:val="24"/>
        </w:rPr>
        <w:t xml:space="preserve"> </w:t>
      </w:r>
    </w:p>
    <w:p w:rsidR="0006186B" w:rsidRPr="00D54BDD" w:rsidRDefault="009E323C" w:rsidP="0025189F">
      <w:pPr>
        <w:rPr>
          <w:sz w:val="24"/>
          <w:szCs w:val="24"/>
        </w:rPr>
      </w:pPr>
      <w:r w:rsidRPr="00D54BDD">
        <w:rPr>
          <w:sz w:val="24"/>
          <w:szCs w:val="24"/>
        </w:rPr>
        <w:t xml:space="preserve">Children </w:t>
      </w:r>
      <w:r w:rsidR="0006186B" w:rsidRPr="00D54BDD">
        <w:rPr>
          <w:sz w:val="24"/>
          <w:szCs w:val="24"/>
        </w:rPr>
        <w:t xml:space="preserve">with speech, language and communication needs (SLCN) have difficulty communicating with others. </w:t>
      </w:r>
      <w:r w:rsidRPr="00D54BDD">
        <w:rPr>
          <w:sz w:val="24"/>
          <w:szCs w:val="24"/>
        </w:rPr>
        <w:t xml:space="preserve">Children </w:t>
      </w:r>
      <w:r w:rsidR="0006186B" w:rsidRPr="00D54BDD">
        <w:rPr>
          <w:sz w:val="24"/>
          <w:szCs w:val="24"/>
        </w:rPr>
        <w:t xml:space="preserve">with Asperger’s Syndrome and Autism may also have difficulties with language, communication and social interaction. </w:t>
      </w:r>
    </w:p>
    <w:p w:rsidR="0006186B" w:rsidRPr="00D54BDD" w:rsidRDefault="0006186B" w:rsidP="00F5197F">
      <w:pPr>
        <w:pStyle w:val="Heading1"/>
        <w:rPr>
          <w:rFonts w:asciiTheme="minorHAnsi" w:hAnsiTheme="minorHAnsi"/>
          <w:sz w:val="24"/>
          <w:szCs w:val="24"/>
        </w:rPr>
      </w:pPr>
      <w:r w:rsidRPr="00D54BDD">
        <w:rPr>
          <w:rFonts w:asciiTheme="minorHAnsi" w:hAnsiTheme="minorHAnsi"/>
          <w:sz w:val="24"/>
          <w:szCs w:val="24"/>
        </w:rPr>
        <w:t xml:space="preserve">2. </w:t>
      </w:r>
      <w:r w:rsidRPr="00D54BDD">
        <w:rPr>
          <w:rStyle w:val="Heading2Char"/>
          <w:rFonts w:asciiTheme="minorHAnsi" w:hAnsiTheme="minorHAnsi"/>
          <w:b/>
          <w:sz w:val="24"/>
          <w:szCs w:val="24"/>
        </w:rPr>
        <w:t>Cognition and Learning</w:t>
      </w:r>
      <w:r w:rsidRPr="00D54BDD">
        <w:rPr>
          <w:rFonts w:asciiTheme="minorHAnsi" w:hAnsiTheme="minorHAnsi"/>
          <w:sz w:val="24"/>
          <w:szCs w:val="24"/>
        </w:rPr>
        <w:t xml:space="preserve"> </w:t>
      </w:r>
    </w:p>
    <w:p w:rsidR="00F5197F" w:rsidRPr="00D54BDD" w:rsidRDefault="009E323C" w:rsidP="0025189F">
      <w:pPr>
        <w:rPr>
          <w:sz w:val="24"/>
          <w:szCs w:val="24"/>
        </w:rPr>
      </w:pPr>
      <w:r w:rsidRPr="00D54BDD">
        <w:rPr>
          <w:sz w:val="24"/>
          <w:szCs w:val="24"/>
        </w:rPr>
        <w:t xml:space="preserve">Children </w:t>
      </w:r>
      <w:r w:rsidR="0006186B" w:rsidRPr="00D54BDD">
        <w:rPr>
          <w:sz w:val="24"/>
          <w:szCs w:val="24"/>
        </w:rPr>
        <w:t>and young people with learning difficulties, despite appropriate differentiation, may require additional support. Learning difficulties include specific learning difficulties (</w:t>
      </w:r>
      <w:proofErr w:type="spellStart"/>
      <w:r w:rsidR="0006186B" w:rsidRPr="00D54BDD">
        <w:rPr>
          <w:sz w:val="24"/>
          <w:szCs w:val="24"/>
        </w:rPr>
        <w:t>SpLD</w:t>
      </w:r>
      <w:proofErr w:type="spellEnd"/>
      <w:r w:rsidR="0006186B" w:rsidRPr="00D54BDD">
        <w:rPr>
          <w:sz w:val="24"/>
          <w:szCs w:val="24"/>
        </w:rPr>
        <w:t>) such as dyslexia, dyscalculia and dyspraxia.</w:t>
      </w:r>
    </w:p>
    <w:p w:rsidR="0006186B" w:rsidRPr="00D54BDD" w:rsidRDefault="0006186B" w:rsidP="00F5197F">
      <w:pPr>
        <w:pStyle w:val="Heading1"/>
        <w:rPr>
          <w:rFonts w:asciiTheme="minorHAnsi" w:hAnsiTheme="minorHAnsi"/>
          <w:sz w:val="24"/>
          <w:szCs w:val="24"/>
        </w:rPr>
      </w:pPr>
      <w:r w:rsidRPr="00D54BDD">
        <w:rPr>
          <w:rFonts w:asciiTheme="minorHAnsi" w:hAnsiTheme="minorHAnsi"/>
          <w:sz w:val="24"/>
          <w:szCs w:val="24"/>
        </w:rPr>
        <w:t xml:space="preserve">3. </w:t>
      </w:r>
      <w:r w:rsidR="000B3B17" w:rsidRPr="00D54BDD">
        <w:rPr>
          <w:rStyle w:val="Heading2Char"/>
          <w:rFonts w:asciiTheme="minorHAnsi" w:hAnsiTheme="minorHAnsi"/>
          <w:b/>
          <w:sz w:val="24"/>
          <w:szCs w:val="24"/>
        </w:rPr>
        <w:t>Social, emotional and mental</w:t>
      </w:r>
      <w:r w:rsidRPr="00D54BDD">
        <w:rPr>
          <w:rStyle w:val="Heading2Char"/>
          <w:rFonts w:asciiTheme="minorHAnsi" w:hAnsiTheme="minorHAnsi"/>
          <w:b/>
          <w:sz w:val="24"/>
          <w:szCs w:val="24"/>
        </w:rPr>
        <w:t xml:space="preserve"> health</w:t>
      </w:r>
      <w:r w:rsidRPr="00D54BDD">
        <w:rPr>
          <w:rFonts w:asciiTheme="minorHAnsi" w:hAnsiTheme="minorHAnsi"/>
          <w:sz w:val="24"/>
          <w:szCs w:val="24"/>
        </w:rPr>
        <w:t xml:space="preserve"> </w:t>
      </w:r>
    </w:p>
    <w:p w:rsidR="007832E2" w:rsidRPr="00D54BDD" w:rsidRDefault="009E323C" w:rsidP="0025189F">
      <w:pPr>
        <w:rPr>
          <w:sz w:val="24"/>
          <w:szCs w:val="24"/>
        </w:rPr>
      </w:pPr>
      <w:r w:rsidRPr="00D54BDD">
        <w:rPr>
          <w:sz w:val="24"/>
          <w:szCs w:val="24"/>
        </w:rPr>
        <w:t xml:space="preserve">Children </w:t>
      </w:r>
      <w:r w:rsidR="0006186B" w:rsidRPr="00D54BDD">
        <w:rPr>
          <w:sz w:val="24"/>
          <w:szCs w:val="24"/>
        </w:rPr>
        <w:t xml:space="preserve">may experience a wide range of social and emotional difficulties which manifest themselves in many ways. These include becoming withdrawn or isolated, attachment disorders, displaying challenging, disruptive or disturbing behaviours as anxiety or depression, self-harming, substance misuse, eating disorders or physical symptoms which are medically unexplained. </w:t>
      </w:r>
    </w:p>
    <w:p w:rsidR="0006186B" w:rsidRPr="00D54BDD" w:rsidRDefault="0006186B" w:rsidP="00F5197F">
      <w:pPr>
        <w:pStyle w:val="Heading1"/>
        <w:rPr>
          <w:rFonts w:asciiTheme="minorHAnsi" w:hAnsiTheme="minorHAnsi"/>
          <w:sz w:val="24"/>
          <w:szCs w:val="24"/>
        </w:rPr>
      </w:pPr>
      <w:r w:rsidRPr="00D54BDD">
        <w:rPr>
          <w:rFonts w:asciiTheme="minorHAnsi" w:hAnsiTheme="minorHAnsi"/>
          <w:sz w:val="24"/>
          <w:szCs w:val="24"/>
        </w:rPr>
        <w:t xml:space="preserve">4. </w:t>
      </w:r>
      <w:r w:rsidRPr="00D54BDD">
        <w:rPr>
          <w:rStyle w:val="Heading2Char"/>
          <w:rFonts w:asciiTheme="minorHAnsi" w:hAnsiTheme="minorHAnsi"/>
          <w:b/>
          <w:sz w:val="24"/>
          <w:szCs w:val="24"/>
        </w:rPr>
        <w:t>Sensory and or Physical</w:t>
      </w:r>
      <w:r w:rsidRPr="00D54BDD">
        <w:rPr>
          <w:rFonts w:asciiTheme="minorHAnsi" w:hAnsiTheme="minorHAnsi"/>
          <w:sz w:val="24"/>
          <w:szCs w:val="24"/>
        </w:rPr>
        <w:t xml:space="preserve"> </w:t>
      </w:r>
    </w:p>
    <w:p w:rsidR="0006186B" w:rsidRPr="00D54BDD" w:rsidRDefault="009E323C" w:rsidP="0025189F">
      <w:pPr>
        <w:rPr>
          <w:sz w:val="24"/>
          <w:szCs w:val="24"/>
        </w:rPr>
      </w:pPr>
      <w:r w:rsidRPr="00D54BDD">
        <w:rPr>
          <w:sz w:val="24"/>
          <w:szCs w:val="24"/>
        </w:rPr>
        <w:t xml:space="preserve">Children </w:t>
      </w:r>
      <w:r w:rsidR="0006186B" w:rsidRPr="00D54BDD">
        <w:rPr>
          <w:sz w:val="24"/>
          <w:szCs w:val="24"/>
        </w:rPr>
        <w:t xml:space="preserve">may have a disability which prevents or hinders them from making use of the educational facilities provided. These include vision impairment (VI), hearing impairment (HI), multi-sensory impairment (MSI) and physical disability (PD). </w:t>
      </w:r>
    </w:p>
    <w:p w:rsidR="0006186B" w:rsidRPr="00D54BDD" w:rsidRDefault="0006186B" w:rsidP="0025189F">
      <w:pPr>
        <w:rPr>
          <w:sz w:val="24"/>
          <w:szCs w:val="24"/>
        </w:rPr>
      </w:pPr>
      <w:r w:rsidRPr="00D54BDD">
        <w:rPr>
          <w:sz w:val="24"/>
          <w:szCs w:val="24"/>
        </w:rPr>
        <w:t xml:space="preserve">These areas give an overview of the range of needs. Individual </w:t>
      </w:r>
      <w:r w:rsidR="009E323C" w:rsidRPr="00D54BDD">
        <w:rPr>
          <w:sz w:val="24"/>
          <w:szCs w:val="24"/>
        </w:rPr>
        <w:t xml:space="preserve">children </w:t>
      </w:r>
      <w:r w:rsidRPr="00D54BDD">
        <w:rPr>
          <w:sz w:val="24"/>
          <w:szCs w:val="24"/>
        </w:rPr>
        <w:t xml:space="preserve">often have needs that cut across all these areas and their needs may change over time. </w:t>
      </w:r>
    </w:p>
    <w:p w:rsidR="00756827" w:rsidRPr="00D54BDD" w:rsidRDefault="00756827" w:rsidP="00756827">
      <w:pPr>
        <w:pStyle w:val="Heading1"/>
        <w:rPr>
          <w:rFonts w:asciiTheme="minorHAnsi" w:hAnsiTheme="minorHAnsi"/>
          <w:sz w:val="24"/>
          <w:szCs w:val="24"/>
        </w:rPr>
      </w:pPr>
      <w:r w:rsidRPr="00BA49C0">
        <w:rPr>
          <w:rFonts w:asciiTheme="minorHAnsi" w:hAnsiTheme="minorHAnsi"/>
          <w:color w:val="00B050"/>
          <w:sz w:val="24"/>
          <w:szCs w:val="24"/>
        </w:rPr>
        <w:t>Curriculum Entitlement</w:t>
      </w:r>
    </w:p>
    <w:p w:rsidR="00756827" w:rsidRPr="00D54BDD" w:rsidRDefault="0006186B" w:rsidP="0025189F">
      <w:pPr>
        <w:rPr>
          <w:sz w:val="24"/>
          <w:szCs w:val="24"/>
        </w:rPr>
      </w:pPr>
      <w:r w:rsidRPr="00D54BDD">
        <w:rPr>
          <w:sz w:val="24"/>
          <w:szCs w:val="24"/>
        </w:rPr>
        <w:t xml:space="preserve">All the teachers in our school are teachers of </w:t>
      </w:r>
      <w:r w:rsidR="009E323C" w:rsidRPr="00D54BDD">
        <w:rPr>
          <w:sz w:val="24"/>
          <w:szCs w:val="24"/>
        </w:rPr>
        <w:t xml:space="preserve">children </w:t>
      </w:r>
      <w:r w:rsidRPr="00D54BDD">
        <w:rPr>
          <w:sz w:val="24"/>
          <w:szCs w:val="24"/>
        </w:rPr>
        <w:t xml:space="preserve">with special educational needs and therefore at </w:t>
      </w:r>
      <w:proofErr w:type="spellStart"/>
      <w:r w:rsidRPr="00D54BDD">
        <w:rPr>
          <w:sz w:val="24"/>
          <w:szCs w:val="24"/>
        </w:rPr>
        <w:t>Franche</w:t>
      </w:r>
      <w:proofErr w:type="spellEnd"/>
      <w:r w:rsidRPr="00D54BDD">
        <w:rPr>
          <w:sz w:val="24"/>
          <w:szCs w:val="24"/>
        </w:rPr>
        <w:t xml:space="preserve"> Community Primary School we adopt a 'whole school approach' which involves all staff adhering to a model of good practice. </w:t>
      </w:r>
      <w:r w:rsidR="0025189F" w:rsidRPr="00D54BDD">
        <w:rPr>
          <w:sz w:val="24"/>
          <w:szCs w:val="24"/>
        </w:rPr>
        <w:t xml:space="preserve">All staff are committed to providing for the needs of </w:t>
      </w:r>
      <w:r w:rsidRPr="00D54BDD">
        <w:rPr>
          <w:sz w:val="24"/>
          <w:szCs w:val="24"/>
        </w:rPr>
        <w:t xml:space="preserve">all </w:t>
      </w:r>
      <w:r w:rsidR="009E323C" w:rsidRPr="00D54BDD">
        <w:rPr>
          <w:sz w:val="24"/>
          <w:szCs w:val="24"/>
        </w:rPr>
        <w:t xml:space="preserve">children </w:t>
      </w:r>
      <w:r w:rsidRPr="00D54BDD">
        <w:rPr>
          <w:sz w:val="24"/>
          <w:szCs w:val="24"/>
        </w:rPr>
        <w:t>in an inclusive environment.</w:t>
      </w:r>
    </w:p>
    <w:p w:rsidR="00756827" w:rsidRPr="00D54BDD" w:rsidRDefault="0006186B" w:rsidP="00756827">
      <w:pPr>
        <w:rPr>
          <w:sz w:val="24"/>
          <w:szCs w:val="24"/>
        </w:rPr>
      </w:pPr>
      <w:r w:rsidRPr="00D54BDD">
        <w:rPr>
          <w:sz w:val="24"/>
          <w:szCs w:val="24"/>
        </w:rPr>
        <w:t xml:space="preserve">Inclusion is regarded as crucial to this policy. This means that all </w:t>
      </w:r>
      <w:r w:rsidR="009E323C" w:rsidRPr="00D54BDD">
        <w:rPr>
          <w:sz w:val="24"/>
          <w:szCs w:val="24"/>
        </w:rPr>
        <w:t xml:space="preserve">children </w:t>
      </w:r>
      <w:r w:rsidRPr="00D54BDD">
        <w:rPr>
          <w:sz w:val="24"/>
          <w:szCs w:val="24"/>
        </w:rPr>
        <w:t xml:space="preserve">with SEND are taught together with their peers for the majority of the time, being withdrawn for short periods for specific intervention support or when specialist provision cannot be incorporated in any other way due to practical consideration for the </w:t>
      </w:r>
      <w:r w:rsidR="009E323C" w:rsidRPr="00D54BDD">
        <w:rPr>
          <w:sz w:val="24"/>
          <w:szCs w:val="24"/>
        </w:rPr>
        <w:t xml:space="preserve">child </w:t>
      </w:r>
      <w:r w:rsidRPr="00D54BDD">
        <w:rPr>
          <w:sz w:val="24"/>
          <w:szCs w:val="24"/>
        </w:rPr>
        <w:t xml:space="preserve">and the class as a whole. </w:t>
      </w:r>
      <w:r w:rsidR="00756827" w:rsidRPr="00D54BDD">
        <w:rPr>
          <w:sz w:val="24"/>
          <w:szCs w:val="24"/>
        </w:rPr>
        <w:t>If children are receiving TA support the TA’s liaise very closely with the class teacher and SEN</w:t>
      </w:r>
      <w:r w:rsidR="00FC559C">
        <w:rPr>
          <w:sz w:val="24"/>
          <w:szCs w:val="24"/>
        </w:rPr>
        <w:t>D</w:t>
      </w:r>
      <w:r w:rsidR="00756827" w:rsidRPr="00D54BDD">
        <w:rPr>
          <w:sz w:val="24"/>
          <w:szCs w:val="24"/>
        </w:rPr>
        <w:t>CO. At all times children are taught and integrated into the main body of the school.</w:t>
      </w:r>
    </w:p>
    <w:p w:rsidR="00DC7B96" w:rsidRPr="00FC559C" w:rsidRDefault="00A768D0" w:rsidP="0025189F">
      <w:pPr>
        <w:rPr>
          <w:sz w:val="24"/>
          <w:szCs w:val="24"/>
        </w:rPr>
      </w:pPr>
      <w:r w:rsidRPr="00FC559C">
        <w:rPr>
          <w:sz w:val="24"/>
          <w:szCs w:val="24"/>
        </w:rPr>
        <w:t>The s</w:t>
      </w:r>
      <w:r w:rsidR="007E0FB4" w:rsidRPr="00FC559C">
        <w:rPr>
          <w:sz w:val="24"/>
          <w:szCs w:val="24"/>
        </w:rPr>
        <w:t xml:space="preserve">chool follows a </w:t>
      </w:r>
      <w:r w:rsidR="007E0FB4" w:rsidRPr="00BA49C0">
        <w:rPr>
          <w:b/>
          <w:color w:val="00B0F0"/>
          <w:sz w:val="24"/>
          <w:szCs w:val="24"/>
        </w:rPr>
        <w:t>‘Waves of Support’</w:t>
      </w:r>
      <w:r w:rsidR="007E0FB4" w:rsidRPr="00BA49C0">
        <w:rPr>
          <w:color w:val="00B0F0"/>
          <w:sz w:val="24"/>
          <w:szCs w:val="24"/>
        </w:rPr>
        <w:t xml:space="preserve"> </w:t>
      </w:r>
      <w:r w:rsidR="007E0FB4" w:rsidRPr="00FC559C">
        <w:rPr>
          <w:sz w:val="24"/>
          <w:szCs w:val="24"/>
        </w:rPr>
        <w:t xml:space="preserve">approach </w:t>
      </w:r>
      <w:r w:rsidR="00FC559C" w:rsidRPr="00FC559C">
        <w:rPr>
          <w:sz w:val="24"/>
          <w:szCs w:val="24"/>
        </w:rPr>
        <w:t>to supporting children’s individual needs</w:t>
      </w:r>
      <w:r w:rsidR="00DC7B96">
        <w:rPr>
          <w:sz w:val="24"/>
          <w:szCs w:val="24"/>
        </w:rPr>
        <w:t>.</w:t>
      </w:r>
    </w:p>
    <w:p w:rsidR="007E0FB4" w:rsidRPr="00D54BDD" w:rsidRDefault="007E0FB4" w:rsidP="0025189F">
      <w:pPr>
        <w:rPr>
          <w:sz w:val="24"/>
          <w:szCs w:val="24"/>
        </w:rPr>
      </w:pPr>
      <w:r w:rsidRPr="00BA49C0">
        <w:rPr>
          <w:b/>
          <w:color w:val="00B0F0"/>
          <w:sz w:val="24"/>
          <w:szCs w:val="24"/>
          <w:u w:val="single"/>
        </w:rPr>
        <w:t>Wave 1</w:t>
      </w:r>
      <w:r w:rsidRPr="00BA49C0">
        <w:rPr>
          <w:color w:val="00B0F0"/>
          <w:sz w:val="24"/>
          <w:szCs w:val="24"/>
        </w:rPr>
        <w:t xml:space="preserve"> </w:t>
      </w:r>
      <w:r w:rsidRPr="00D54BDD">
        <w:rPr>
          <w:sz w:val="24"/>
          <w:szCs w:val="24"/>
        </w:rPr>
        <w:t xml:space="preserve">describes quality inclusive teaching which </w:t>
      </w:r>
      <w:proofErr w:type="gramStart"/>
      <w:r w:rsidRPr="00D54BDD">
        <w:rPr>
          <w:sz w:val="24"/>
          <w:szCs w:val="24"/>
        </w:rPr>
        <w:t>takes into account</w:t>
      </w:r>
      <w:proofErr w:type="gramEnd"/>
      <w:r w:rsidRPr="00D54BDD">
        <w:rPr>
          <w:sz w:val="24"/>
          <w:szCs w:val="24"/>
        </w:rPr>
        <w:t xml:space="preserve"> the learning needs of all the pupils in the classroom. It includes providing differentiated work and creating an inclusive learning environment. </w:t>
      </w:r>
    </w:p>
    <w:p w:rsidR="007E0FB4" w:rsidRPr="00D54BDD" w:rsidRDefault="007E0FB4" w:rsidP="0025189F">
      <w:pPr>
        <w:rPr>
          <w:sz w:val="24"/>
          <w:szCs w:val="24"/>
        </w:rPr>
      </w:pPr>
      <w:r w:rsidRPr="00BA49C0">
        <w:rPr>
          <w:b/>
          <w:color w:val="00B0F0"/>
          <w:sz w:val="24"/>
          <w:szCs w:val="24"/>
          <w:u w:val="single"/>
        </w:rPr>
        <w:t>Wave 2</w:t>
      </w:r>
      <w:r w:rsidRPr="00BA49C0">
        <w:rPr>
          <w:color w:val="00B0F0"/>
          <w:sz w:val="24"/>
          <w:szCs w:val="24"/>
        </w:rPr>
        <w:t xml:space="preserve"> </w:t>
      </w:r>
      <w:r w:rsidRPr="00D54BDD">
        <w:rPr>
          <w:sz w:val="24"/>
          <w:szCs w:val="24"/>
        </w:rPr>
        <w:t xml:space="preserve">describes specific, additional and time-limited interventions provided for some pupils who need help to accelerate their progress to enable them to work at or above </w:t>
      </w:r>
      <w:proofErr w:type="gramStart"/>
      <w:r w:rsidRPr="00D54BDD">
        <w:rPr>
          <w:sz w:val="24"/>
          <w:szCs w:val="24"/>
        </w:rPr>
        <w:t>age related</w:t>
      </w:r>
      <w:proofErr w:type="gramEnd"/>
      <w:r w:rsidRPr="00D54BDD">
        <w:rPr>
          <w:sz w:val="24"/>
          <w:szCs w:val="24"/>
        </w:rPr>
        <w:t xml:space="preserve"> expectations. They are often targeted at a group of pupils with similar needs. </w:t>
      </w:r>
    </w:p>
    <w:p w:rsidR="007E0FB4" w:rsidRPr="00D54BDD" w:rsidRDefault="007E0FB4" w:rsidP="0025189F">
      <w:pPr>
        <w:rPr>
          <w:sz w:val="24"/>
          <w:szCs w:val="24"/>
        </w:rPr>
      </w:pPr>
      <w:r w:rsidRPr="00BA49C0">
        <w:rPr>
          <w:b/>
          <w:color w:val="00B0F0"/>
          <w:sz w:val="24"/>
          <w:szCs w:val="24"/>
          <w:u w:val="single"/>
        </w:rPr>
        <w:t>Wave 3</w:t>
      </w:r>
      <w:r w:rsidRPr="00BA49C0">
        <w:rPr>
          <w:color w:val="00B0F0"/>
          <w:sz w:val="24"/>
          <w:szCs w:val="24"/>
        </w:rPr>
        <w:t xml:space="preserve"> </w:t>
      </w:r>
      <w:r w:rsidRPr="00D54BDD">
        <w:rPr>
          <w:sz w:val="24"/>
          <w:szCs w:val="24"/>
        </w:rPr>
        <w:t xml:space="preserve">describes targeted provision for a minority of pupils where it is necessary to provide highly tailored interventions to accelerate progress or enable children to achieve their potential. </w:t>
      </w:r>
    </w:p>
    <w:p w:rsidR="00756827" w:rsidRPr="00D54BDD" w:rsidRDefault="00756827" w:rsidP="0025189F">
      <w:pPr>
        <w:rPr>
          <w:sz w:val="24"/>
          <w:szCs w:val="24"/>
        </w:rPr>
      </w:pPr>
      <w:r w:rsidRPr="00D54BDD">
        <w:rPr>
          <w:sz w:val="24"/>
          <w:szCs w:val="24"/>
        </w:rPr>
        <w:t xml:space="preserve">Due to the high level of quality first teaching that is ordinarily available to all our pupils, it is likely that fewer pupils will require SEN provision. </w:t>
      </w:r>
    </w:p>
    <w:p w:rsidR="0006186B" w:rsidRPr="00BA49C0" w:rsidRDefault="0006186B" w:rsidP="00F5197F">
      <w:pPr>
        <w:pStyle w:val="Heading1"/>
        <w:rPr>
          <w:rFonts w:asciiTheme="minorHAnsi" w:hAnsiTheme="minorHAnsi"/>
          <w:color w:val="FF33CC"/>
          <w:sz w:val="24"/>
          <w:szCs w:val="24"/>
        </w:rPr>
      </w:pPr>
      <w:r w:rsidRPr="00BA49C0">
        <w:rPr>
          <w:rFonts w:asciiTheme="minorHAnsi" w:hAnsiTheme="minorHAnsi"/>
          <w:color w:val="FF33CC"/>
          <w:sz w:val="24"/>
          <w:szCs w:val="24"/>
        </w:rPr>
        <w:t>Cause for concern/ongoing monitoring</w:t>
      </w:r>
    </w:p>
    <w:p w:rsidR="00BA49C0" w:rsidRPr="00BA49C0" w:rsidRDefault="00BA49C0" w:rsidP="00BA49C0">
      <w:pPr>
        <w:rPr>
          <w:sz w:val="24"/>
          <w:szCs w:val="24"/>
        </w:rPr>
      </w:pPr>
      <w:r w:rsidRPr="00BA49C0">
        <w:rPr>
          <w:sz w:val="24"/>
          <w:szCs w:val="24"/>
        </w:rPr>
        <w:t>A child may be identified as needing additional support through the following ways:</w:t>
      </w:r>
    </w:p>
    <w:p w:rsidR="00BA49C0" w:rsidRPr="00BA49C0" w:rsidRDefault="00BA49C0" w:rsidP="00BA49C0">
      <w:pPr>
        <w:numPr>
          <w:ilvl w:val="0"/>
          <w:numId w:val="13"/>
        </w:numPr>
        <w:rPr>
          <w:sz w:val="24"/>
          <w:szCs w:val="24"/>
        </w:rPr>
      </w:pPr>
      <w:r w:rsidRPr="00BA49C0">
        <w:rPr>
          <w:sz w:val="24"/>
          <w:szCs w:val="24"/>
        </w:rPr>
        <w:t>Concerns raised by class teacher.</w:t>
      </w:r>
    </w:p>
    <w:p w:rsidR="00BA49C0" w:rsidRPr="00BA49C0" w:rsidRDefault="00BA49C0" w:rsidP="00BA49C0">
      <w:pPr>
        <w:numPr>
          <w:ilvl w:val="0"/>
          <w:numId w:val="13"/>
        </w:numPr>
        <w:rPr>
          <w:sz w:val="24"/>
          <w:szCs w:val="24"/>
        </w:rPr>
      </w:pPr>
      <w:r w:rsidRPr="00BA49C0">
        <w:rPr>
          <w:sz w:val="24"/>
          <w:szCs w:val="24"/>
        </w:rPr>
        <w:t>Concerns raised by parents/carers.</w:t>
      </w:r>
    </w:p>
    <w:p w:rsidR="00BA49C0" w:rsidRPr="00BA49C0" w:rsidRDefault="00BA49C0" w:rsidP="00BA49C0">
      <w:pPr>
        <w:numPr>
          <w:ilvl w:val="0"/>
          <w:numId w:val="13"/>
        </w:numPr>
        <w:rPr>
          <w:sz w:val="24"/>
          <w:szCs w:val="24"/>
        </w:rPr>
      </w:pPr>
      <w:r w:rsidRPr="00BA49C0">
        <w:rPr>
          <w:sz w:val="24"/>
          <w:szCs w:val="24"/>
        </w:rPr>
        <w:t xml:space="preserve">Child identified as working below age related expectation. </w:t>
      </w:r>
    </w:p>
    <w:p w:rsidR="00BA49C0" w:rsidRPr="00BA49C0" w:rsidRDefault="00BA49C0" w:rsidP="00BA49C0">
      <w:pPr>
        <w:numPr>
          <w:ilvl w:val="0"/>
          <w:numId w:val="13"/>
        </w:numPr>
        <w:rPr>
          <w:sz w:val="24"/>
          <w:szCs w:val="24"/>
        </w:rPr>
      </w:pPr>
      <w:r w:rsidRPr="00BA49C0">
        <w:rPr>
          <w:sz w:val="24"/>
          <w:szCs w:val="24"/>
        </w:rPr>
        <w:t>Classroom assessments.</w:t>
      </w:r>
    </w:p>
    <w:p w:rsidR="00BA49C0" w:rsidRPr="00BA49C0" w:rsidRDefault="00BA49C0" w:rsidP="00BA49C0">
      <w:pPr>
        <w:numPr>
          <w:ilvl w:val="0"/>
          <w:numId w:val="13"/>
        </w:numPr>
        <w:rPr>
          <w:sz w:val="24"/>
          <w:szCs w:val="24"/>
        </w:rPr>
      </w:pPr>
      <w:r w:rsidRPr="00BA49C0">
        <w:rPr>
          <w:sz w:val="24"/>
          <w:szCs w:val="24"/>
        </w:rPr>
        <w:t xml:space="preserve">Concerns raised by external professionals such as a GP or Paediatric Team. </w:t>
      </w:r>
    </w:p>
    <w:p w:rsidR="00BA49C0" w:rsidRPr="00BA49C0" w:rsidRDefault="00BA49C0" w:rsidP="00BA49C0">
      <w:pPr>
        <w:numPr>
          <w:ilvl w:val="0"/>
          <w:numId w:val="13"/>
        </w:numPr>
        <w:rPr>
          <w:sz w:val="24"/>
          <w:szCs w:val="24"/>
        </w:rPr>
      </w:pPr>
      <w:r w:rsidRPr="00BA49C0">
        <w:rPr>
          <w:sz w:val="24"/>
          <w:szCs w:val="24"/>
        </w:rPr>
        <w:t>Concerns raised by a previous school or pre-school setting.</w:t>
      </w:r>
    </w:p>
    <w:p w:rsidR="0006186B" w:rsidRPr="00D54BDD" w:rsidRDefault="004A374E" w:rsidP="0025189F">
      <w:pPr>
        <w:rPr>
          <w:sz w:val="24"/>
          <w:szCs w:val="24"/>
        </w:rPr>
      </w:pPr>
      <w:r>
        <w:rPr>
          <w:sz w:val="24"/>
          <w:szCs w:val="24"/>
        </w:rPr>
        <w:t xml:space="preserve">If a </w:t>
      </w:r>
      <w:proofErr w:type="gramStart"/>
      <w:r>
        <w:rPr>
          <w:sz w:val="24"/>
          <w:szCs w:val="24"/>
        </w:rPr>
        <w:t>p</w:t>
      </w:r>
      <w:r w:rsidR="0006186B" w:rsidRPr="00D54BDD">
        <w:rPr>
          <w:sz w:val="24"/>
          <w:szCs w:val="24"/>
        </w:rPr>
        <w:t>upils</w:t>
      </w:r>
      <w:proofErr w:type="gramEnd"/>
      <w:r w:rsidR="0006186B" w:rsidRPr="00D54BDD">
        <w:rPr>
          <w:sz w:val="24"/>
          <w:szCs w:val="24"/>
        </w:rPr>
        <w:t xml:space="preserve"> </w:t>
      </w:r>
      <w:r>
        <w:rPr>
          <w:sz w:val="24"/>
          <w:szCs w:val="24"/>
        </w:rPr>
        <w:t>is</w:t>
      </w:r>
      <w:r w:rsidR="0006186B" w:rsidRPr="00D54BDD">
        <w:rPr>
          <w:sz w:val="24"/>
          <w:szCs w:val="24"/>
        </w:rPr>
        <w:t xml:space="preserve"> flagged as a cause for concern due to slow progress and low attainment</w:t>
      </w:r>
      <w:r>
        <w:rPr>
          <w:sz w:val="24"/>
          <w:szCs w:val="24"/>
        </w:rPr>
        <w:t xml:space="preserve">, the </w:t>
      </w:r>
      <w:r w:rsidR="0006186B" w:rsidRPr="00D54BDD">
        <w:rPr>
          <w:sz w:val="24"/>
          <w:szCs w:val="24"/>
        </w:rPr>
        <w:t xml:space="preserve">pupil may not be considered to have SEND but may require specific targets in order to make progress using varying interventions and strategies. </w:t>
      </w:r>
    </w:p>
    <w:p w:rsidR="0006186B" w:rsidRPr="00D54BDD" w:rsidRDefault="0006186B" w:rsidP="0025189F">
      <w:pPr>
        <w:rPr>
          <w:sz w:val="24"/>
          <w:szCs w:val="24"/>
        </w:rPr>
      </w:pPr>
      <w:r w:rsidRPr="00D54BDD">
        <w:rPr>
          <w:sz w:val="24"/>
          <w:szCs w:val="24"/>
        </w:rPr>
        <w:t xml:space="preserve">Where a </w:t>
      </w:r>
      <w:r w:rsidR="009E323C" w:rsidRPr="00D54BDD">
        <w:rPr>
          <w:sz w:val="24"/>
          <w:szCs w:val="24"/>
        </w:rPr>
        <w:t xml:space="preserve">child </w:t>
      </w:r>
      <w:r w:rsidRPr="00D54BDD">
        <w:rPr>
          <w:sz w:val="24"/>
          <w:szCs w:val="24"/>
        </w:rPr>
        <w:t>is identified as having SEN</w:t>
      </w:r>
      <w:r w:rsidR="00FC559C">
        <w:rPr>
          <w:sz w:val="24"/>
          <w:szCs w:val="24"/>
        </w:rPr>
        <w:t>D</w:t>
      </w:r>
      <w:r w:rsidRPr="00D54BDD">
        <w:rPr>
          <w:sz w:val="24"/>
          <w:szCs w:val="24"/>
        </w:rPr>
        <w:t xml:space="preserve"> we work in partnership with the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33018C" w:rsidRPr="00D54BDD">
        <w:rPr>
          <w:sz w:val="24"/>
          <w:szCs w:val="24"/>
        </w:rPr>
        <w:t xml:space="preserve"> </w:t>
      </w:r>
      <w:r w:rsidRPr="00D54BDD">
        <w:rPr>
          <w:sz w:val="24"/>
          <w:szCs w:val="24"/>
        </w:rPr>
        <w:t xml:space="preserve">to establish the support the </w:t>
      </w:r>
      <w:r w:rsidR="009E323C" w:rsidRPr="00D54BDD">
        <w:rPr>
          <w:sz w:val="24"/>
          <w:szCs w:val="24"/>
        </w:rPr>
        <w:t xml:space="preserve">child </w:t>
      </w:r>
      <w:r w:rsidRPr="00D54BDD">
        <w:rPr>
          <w:sz w:val="24"/>
          <w:szCs w:val="24"/>
        </w:rPr>
        <w:t xml:space="preserve">needs. </w:t>
      </w:r>
    </w:p>
    <w:p w:rsidR="00F376BB" w:rsidRPr="00D54BDD" w:rsidRDefault="0006186B" w:rsidP="0025189F">
      <w:pPr>
        <w:rPr>
          <w:sz w:val="24"/>
          <w:szCs w:val="24"/>
        </w:rPr>
      </w:pPr>
      <w:r w:rsidRPr="00D54BDD">
        <w:rPr>
          <w:sz w:val="24"/>
          <w:szCs w:val="24"/>
        </w:rPr>
        <w:t xml:space="preserve">Where a </w:t>
      </w:r>
      <w:r w:rsidR="009E323C" w:rsidRPr="00D54BDD">
        <w:rPr>
          <w:sz w:val="24"/>
          <w:szCs w:val="24"/>
        </w:rPr>
        <w:t xml:space="preserve">child </w:t>
      </w:r>
      <w:r w:rsidRPr="00D54BDD">
        <w:rPr>
          <w:sz w:val="24"/>
          <w:szCs w:val="24"/>
        </w:rPr>
        <w:t>is identified as needing SEN</w:t>
      </w:r>
      <w:r w:rsidR="00FC559C">
        <w:rPr>
          <w:sz w:val="24"/>
          <w:szCs w:val="24"/>
        </w:rPr>
        <w:t>D</w:t>
      </w:r>
      <w:r w:rsidRPr="00D54BDD">
        <w:rPr>
          <w:sz w:val="24"/>
          <w:szCs w:val="24"/>
        </w:rPr>
        <w:t xml:space="preserve"> provision we </w:t>
      </w:r>
      <w:proofErr w:type="gramStart"/>
      <w:r w:rsidRPr="00D54BDD">
        <w:rPr>
          <w:sz w:val="24"/>
          <w:szCs w:val="24"/>
        </w:rPr>
        <w:t>take action</w:t>
      </w:r>
      <w:proofErr w:type="gramEnd"/>
      <w:r w:rsidRPr="00D54BDD">
        <w:rPr>
          <w:sz w:val="24"/>
          <w:szCs w:val="24"/>
        </w:rPr>
        <w:t xml:space="preserve"> to remove any barriers to learning and adopt a </w:t>
      </w:r>
      <w:r w:rsidRPr="004A374E">
        <w:rPr>
          <w:b/>
          <w:sz w:val="24"/>
          <w:szCs w:val="24"/>
        </w:rPr>
        <w:t>graduated approach</w:t>
      </w:r>
      <w:r w:rsidRPr="004A374E">
        <w:rPr>
          <w:sz w:val="24"/>
          <w:szCs w:val="24"/>
        </w:rPr>
        <w:t xml:space="preserve"> </w:t>
      </w:r>
      <w:r w:rsidRPr="00D54BDD">
        <w:rPr>
          <w:sz w:val="24"/>
          <w:szCs w:val="24"/>
        </w:rPr>
        <w:t>with four stages of action</w:t>
      </w:r>
      <w:r w:rsidR="00FC559C">
        <w:rPr>
          <w:sz w:val="24"/>
          <w:szCs w:val="24"/>
        </w:rPr>
        <w:t xml:space="preserve"> (assess, plan, do, review)</w:t>
      </w:r>
      <w:r w:rsidRPr="00D54BDD">
        <w:rPr>
          <w:sz w:val="24"/>
          <w:szCs w:val="24"/>
        </w:rPr>
        <w:t xml:space="preserve">: </w:t>
      </w:r>
    </w:p>
    <w:p w:rsidR="0006186B" w:rsidRPr="00D54BDD" w:rsidRDefault="00FC559C" w:rsidP="00F5197F">
      <w:pPr>
        <w:pStyle w:val="Heading1"/>
        <w:rPr>
          <w:rFonts w:asciiTheme="minorHAnsi" w:hAnsiTheme="minorHAnsi"/>
          <w:sz w:val="24"/>
          <w:szCs w:val="24"/>
        </w:rPr>
      </w:pPr>
      <w:r w:rsidRPr="004A374E">
        <w:rPr>
          <w:noProof/>
          <w:color w:val="FFC000"/>
          <w:sz w:val="24"/>
          <w:szCs w:val="24"/>
        </w:rPr>
        <w:drawing>
          <wp:anchor distT="0" distB="0" distL="114300" distR="114300" simplePos="0" relativeHeight="251673600" behindDoc="0" locked="0" layoutInCell="1" allowOverlap="1">
            <wp:simplePos x="0" y="0"/>
            <wp:positionH relativeFrom="margin">
              <wp:posOffset>3402220</wp:posOffset>
            </wp:positionH>
            <wp:positionV relativeFrom="paragraph">
              <wp:posOffset>126200</wp:posOffset>
            </wp:positionV>
            <wp:extent cx="2503805" cy="2440940"/>
            <wp:effectExtent l="0" t="0" r="0" b="0"/>
            <wp:wrapSquare wrapText="bothSides"/>
            <wp:docPr id="12" name="Picture 12"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sess plan do revie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03805"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86B" w:rsidRPr="004A374E">
        <w:rPr>
          <w:rFonts w:asciiTheme="minorHAnsi" w:hAnsiTheme="minorHAnsi"/>
          <w:color w:val="FFC000"/>
          <w:sz w:val="24"/>
          <w:szCs w:val="24"/>
        </w:rPr>
        <w:t>Assess</w:t>
      </w:r>
      <w:r w:rsidR="0006186B" w:rsidRPr="00D54BDD">
        <w:rPr>
          <w:rFonts w:asciiTheme="minorHAnsi" w:hAnsiTheme="minorHAnsi"/>
          <w:sz w:val="24"/>
          <w:szCs w:val="24"/>
        </w:rPr>
        <w:t xml:space="preserve"> </w:t>
      </w:r>
    </w:p>
    <w:p w:rsidR="0006186B" w:rsidRPr="00D54BDD" w:rsidRDefault="0006186B" w:rsidP="0025189F">
      <w:pPr>
        <w:rPr>
          <w:sz w:val="24"/>
          <w:szCs w:val="24"/>
        </w:rPr>
      </w:pPr>
      <w:r w:rsidRPr="00D54BDD">
        <w:rPr>
          <w:sz w:val="24"/>
          <w:szCs w:val="24"/>
        </w:rPr>
        <w:t xml:space="preserve">When a </w:t>
      </w:r>
      <w:r w:rsidR="009E323C" w:rsidRPr="00D54BDD">
        <w:rPr>
          <w:sz w:val="24"/>
          <w:szCs w:val="24"/>
        </w:rPr>
        <w:t xml:space="preserve">child </w:t>
      </w:r>
      <w:r w:rsidRPr="00D54BDD">
        <w:rPr>
          <w:sz w:val="24"/>
          <w:szCs w:val="24"/>
        </w:rPr>
        <w:t xml:space="preserve">has been identified as needing SEN support the class teacher, working with the </w:t>
      </w:r>
      <w:r w:rsidR="0025189F" w:rsidRPr="00D54BDD">
        <w:rPr>
          <w:sz w:val="24"/>
          <w:szCs w:val="24"/>
        </w:rPr>
        <w:t>SEN</w:t>
      </w:r>
      <w:r w:rsidR="00FC559C">
        <w:rPr>
          <w:sz w:val="24"/>
          <w:szCs w:val="24"/>
        </w:rPr>
        <w:t>D</w:t>
      </w:r>
      <w:r w:rsidR="0025189F" w:rsidRPr="00D54BDD">
        <w:rPr>
          <w:sz w:val="24"/>
          <w:szCs w:val="24"/>
        </w:rPr>
        <w:t>CO</w:t>
      </w:r>
      <w:r w:rsidRPr="00D54BDD">
        <w:rPr>
          <w:sz w:val="24"/>
          <w:szCs w:val="24"/>
        </w:rPr>
        <w:t xml:space="preserve"> will carry out a clear analysis of the pupil’s needs. This should draw on the teacher’s assessment and experience of the pupil, their previous progress and attainment, and behaviour. </w:t>
      </w:r>
    </w:p>
    <w:p w:rsidR="0006186B" w:rsidRPr="00D54BDD" w:rsidRDefault="0006186B" w:rsidP="0025189F">
      <w:pPr>
        <w:rPr>
          <w:sz w:val="24"/>
          <w:szCs w:val="24"/>
        </w:rPr>
      </w:pPr>
      <w:r w:rsidRPr="00D54BDD">
        <w:rPr>
          <w:sz w:val="24"/>
          <w:szCs w:val="24"/>
        </w:rPr>
        <w:t xml:space="preserve">It should also draw on the views and experiences of </w:t>
      </w:r>
      <w:r w:rsidR="009E323C" w:rsidRPr="00D54BDD">
        <w:rPr>
          <w:sz w:val="24"/>
          <w:szCs w:val="24"/>
        </w:rPr>
        <w:t>parent</w:t>
      </w:r>
      <w:r w:rsidR="004A374E">
        <w:rPr>
          <w:sz w:val="24"/>
          <w:szCs w:val="24"/>
        </w:rPr>
        <w:t>s</w:t>
      </w:r>
      <w:r w:rsidR="009E323C" w:rsidRPr="00D54BDD">
        <w:rPr>
          <w:sz w:val="24"/>
          <w:szCs w:val="24"/>
        </w:rPr>
        <w:t>/ carer</w:t>
      </w:r>
      <w:r w:rsidR="004A374E">
        <w:rPr>
          <w:sz w:val="24"/>
          <w:szCs w:val="24"/>
        </w:rPr>
        <w:t>s</w:t>
      </w:r>
      <w:r w:rsidRPr="00D54BDD">
        <w:rPr>
          <w:sz w:val="24"/>
          <w:szCs w:val="24"/>
        </w:rPr>
        <w:t xml:space="preserve">, the pupil’s own views and, if relevant, advice from external support services. We take seriously any concerns raised by a </w:t>
      </w:r>
      <w:proofErr w:type="gramStart"/>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proofErr w:type="gramEnd"/>
      <w:r w:rsidR="0033018C" w:rsidRPr="00D54BDD">
        <w:rPr>
          <w:sz w:val="24"/>
          <w:szCs w:val="24"/>
        </w:rPr>
        <w:t xml:space="preserve"> </w:t>
      </w:r>
      <w:r w:rsidRPr="00D54BDD">
        <w:rPr>
          <w:sz w:val="24"/>
          <w:szCs w:val="24"/>
        </w:rPr>
        <w:t>via the class teacher</w:t>
      </w:r>
      <w:r w:rsidR="004A374E">
        <w:rPr>
          <w:sz w:val="24"/>
          <w:szCs w:val="24"/>
        </w:rPr>
        <w:t xml:space="preserve"> or in</w:t>
      </w:r>
      <w:r w:rsidRPr="00D54BDD">
        <w:rPr>
          <w:sz w:val="24"/>
          <w:szCs w:val="24"/>
        </w:rPr>
        <w:t xml:space="preserve"> contact with the SEN</w:t>
      </w:r>
      <w:r w:rsidR="00FC559C">
        <w:rPr>
          <w:sz w:val="24"/>
          <w:szCs w:val="24"/>
        </w:rPr>
        <w:t>D</w:t>
      </w:r>
      <w:r w:rsidRPr="00D54BDD">
        <w:rPr>
          <w:sz w:val="24"/>
          <w:szCs w:val="24"/>
        </w:rPr>
        <w:t>CO</w:t>
      </w:r>
      <w:r w:rsidR="004A374E">
        <w:rPr>
          <w:sz w:val="24"/>
          <w:szCs w:val="24"/>
        </w:rPr>
        <w:t>.</w:t>
      </w:r>
    </w:p>
    <w:p w:rsidR="0006186B" w:rsidRPr="004A374E" w:rsidRDefault="0006186B" w:rsidP="00F5197F">
      <w:pPr>
        <w:pStyle w:val="Heading1"/>
        <w:rPr>
          <w:rFonts w:asciiTheme="minorHAnsi" w:hAnsiTheme="minorHAnsi"/>
          <w:color w:val="FF0000"/>
          <w:sz w:val="24"/>
          <w:szCs w:val="24"/>
        </w:rPr>
      </w:pPr>
      <w:r w:rsidRPr="004A374E">
        <w:rPr>
          <w:rFonts w:asciiTheme="minorHAnsi" w:hAnsiTheme="minorHAnsi"/>
          <w:color w:val="FF0000"/>
          <w:sz w:val="24"/>
          <w:szCs w:val="24"/>
        </w:rPr>
        <w:t xml:space="preserve">Plan </w:t>
      </w:r>
    </w:p>
    <w:p w:rsidR="0006186B" w:rsidRPr="00D54BDD" w:rsidRDefault="0006186B" w:rsidP="0025189F">
      <w:pPr>
        <w:rPr>
          <w:sz w:val="24"/>
          <w:szCs w:val="24"/>
        </w:rPr>
      </w:pPr>
      <w:r w:rsidRPr="00D54BDD">
        <w:rPr>
          <w:sz w:val="24"/>
          <w:szCs w:val="24"/>
        </w:rPr>
        <w:t xml:space="preserve">Where it is decided to provide a pupil with SEN support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33018C" w:rsidRPr="00D54BDD">
        <w:rPr>
          <w:sz w:val="24"/>
          <w:szCs w:val="24"/>
        </w:rPr>
        <w:t xml:space="preserve"> </w:t>
      </w:r>
      <w:r w:rsidRPr="00D54BDD">
        <w:rPr>
          <w:sz w:val="24"/>
          <w:szCs w:val="24"/>
        </w:rPr>
        <w:t>will already be fully involved in the process. Through meetings, the teacher and</w:t>
      </w:r>
      <w:r w:rsidR="00BE6BAB" w:rsidRPr="00D54BDD">
        <w:rPr>
          <w:sz w:val="24"/>
          <w:szCs w:val="24"/>
        </w:rPr>
        <w:t xml:space="preserve"> </w:t>
      </w:r>
      <w:r w:rsidRPr="00D54BDD">
        <w:rPr>
          <w:sz w:val="24"/>
          <w:szCs w:val="24"/>
        </w:rPr>
        <w:t>SEN</w:t>
      </w:r>
      <w:r w:rsidR="00FC559C">
        <w:rPr>
          <w:sz w:val="24"/>
          <w:szCs w:val="24"/>
        </w:rPr>
        <w:t>D</w:t>
      </w:r>
      <w:r w:rsidRPr="00D54BDD">
        <w:rPr>
          <w:sz w:val="24"/>
          <w:szCs w:val="24"/>
        </w:rPr>
        <w:t xml:space="preserve">CO will agree with the pupil and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33018C" w:rsidRPr="00D54BDD">
        <w:rPr>
          <w:sz w:val="24"/>
          <w:szCs w:val="24"/>
        </w:rPr>
        <w:t xml:space="preserve"> </w:t>
      </w:r>
      <w:r w:rsidRPr="00D54BDD">
        <w:rPr>
          <w:sz w:val="24"/>
          <w:szCs w:val="24"/>
        </w:rPr>
        <w:t xml:space="preserve">any interventions and support which will be put in place in order for the pupil to make progress. </w:t>
      </w:r>
    </w:p>
    <w:p w:rsidR="00BE6BAB" w:rsidRPr="00D54BDD" w:rsidRDefault="0006186B" w:rsidP="0025189F">
      <w:pPr>
        <w:rPr>
          <w:sz w:val="24"/>
          <w:szCs w:val="24"/>
        </w:rPr>
      </w:pPr>
      <w:r w:rsidRPr="00D54BDD">
        <w:rPr>
          <w:sz w:val="24"/>
          <w:szCs w:val="24"/>
        </w:rPr>
        <w:t xml:space="preserve">This will be documented on the </w:t>
      </w:r>
      <w:r w:rsidR="009E323C" w:rsidRPr="00D54BDD">
        <w:rPr>
          <w:sz w:val="24"/>
          <w:szCs w:val="24"/>
        </w:rPr>
        <w:t>child</w:t>
      </w:r>
      <w:r w:rsidR="004A374E">
        <w:rPr>
          <w:sz w:val="24"/>
          <w:szCs w:val="24"/>
        </w:rPr>
        <w:t xml:space="preserve">’s </w:t>
      </w:r>
      <w:r w:rsidR="00BE6BAB" w:rsidRPr="00D54BDD">
        <w:rPr>
          <w:sz w:val="24"/>
          <w:szCs w:val="24"/>
        </w:rPr>
        <w:t>Individual Provision Map (IPM). The IPM will include information about:</w:t>
      </w:r>
    </w:p>
    <w:p w:rsidR="00BE6BAB" w:rsidRPr="00D54BDD" w:rsidRDefault="00BE6BAB" w:rsidP="00BE6BAB">
      <w:pPr>
        <w:pStyle w:val="ListParagraph"/>
        <w:numPr>
          <w:ilvl w:val="0"/>
          <w:numId w:val="8"/>
        </w:numPr>
        <w:rPr>
          <w:sz w:val="24"/>
          <w:szCs w:val="24"/>
        </w:rPr>
      </w:pPr>
      <w:r w:rsidRPr="00D54BDD">
        <w:rPr>
          <w:sz w:val="24"/>
          <w:szCs w:val="24"/>
        </w:rPr>
        <w:t>the short-term targets set for the child: this will include as a priority targets recommended in external reports where available</w:t>
      </w:r>
    </w:p>
    <w:p w:rsidR="00BE6BAB" w:rsidRPr="00D54BDD" w:rsidRDefault="00BE6BAB" w:rsidP="00BE6BAB">
      <w:pPr>
        <w:pStyle w:val="ListParagraph"/>
        <w:numPr>
          <w:ilvl w:val="0"/>
          <w:numId w:val="8"/>
        </w:numPr>
        <w:rPr>
          <w:sz w:val="24"/>
          <w:szCs w:val="24"/>
        </w:rPr>
      </w:pPr>
      <w:r w:rsidRPr="00D54BDD">
        <w:rPr>
          <w:sz w:val="24"/>
          <w:szCs w:val="24"/>
        </w:rPr>
        <w:t xml:space="preserve"> the provision to be put in place: sessions and who will provide them, resources needed </w:t>
      </w:r>
    </w:p>
    <w:p w:rsidR="00BE6BAB" w:rsidRPr="00D54BDD" w:rsidRDefault="00BE6BAB" w:rsidP="00BE6BAB">
      <w:pPr>
        <w:pStyle w:val="ListParagraph"/>
        <w:numPr>
          <w:ilvl w:val="0"/>
          <w:numId w:val="8"/>
        </w:numPr>
        <w:rPr>
          <w:sz w:val="24"/>
          <w:szCs w:val="24"/>
        </w:rPr>
      </w:pPr>
      <w:r w:rsidRPr="00D54BDD">
        <w:rPr>
          <w:sz w:val="24"/>
          <w:szCs w:val="24"/>
        </w:rPr>
        <w:t xml:space="preserve"> outcomes (to be recorded when IPM is reviewed). The IPM will only record that which is additional to, or different from, the differentiated curriculum and will focus upon three or four individual targets that match the child’s needs and have been discussed with the child and the parents.</w:t>
      </w:r>
    </w:p>
    <w:p w:rsidR="0006186B" w:rsidRPr="004A374E" w:rsidRDefault="0006186B" w:rsidP="00F5197F">
      <w:pPr>
        <w:pStyle w:val="Heading1"/>
        <w:rPr>
          <w:rFonts w:asciiTheme="minorHAnsi" w:hAnsiTheme="minorHAnsi"/>
          <w:color w:val="00B050"/>
          <w:sz w:val="24"/>
          <w:szCs w:val="24"/>
        </w:rPr>
      </w:pPr>
      <w:r w:rsidRPr="004A374E">
        <w:rPr>
          <w:rFonts w:asciiTheme="minorHAnsi" w:hAnsiTheme="minorHAnsi"/>
          <w:color w:val="00B050"/>
          <w:sz w:val="24"/>
          <w:szCs w:val="24"/>
        </w:rPr>
        <w:t xml:space="preserve">Do </w:t>
      </w:r>
    </w:p>
    <w:p w:rsidR="0006186B" w:rsidRPr="00D54BDD" w:rsidRDefault="0006186B" w:rsidP="0025189F">
      <w:pPr>
        <w:rPr>
          <w:sz w:val="24"/>
          <w:szCs w:val="24"/>
        </w:rPr>
      </w:pPr>
      <w:r w:rsidRPr="00D54BDD">
        <w:rPr>
          <w:sz w:val="24"/>
          <w:szCs w:val="24"/>
        </w:rPr>
        <w:t xml:space="preserve">The class teacher is responsible for working with the </w:t>
      </w:r>
      <w:r w:rsidR="009E323C" w:rsidRPr="00D54BDD">
        <w:rPr>
          <w:sz w:val="24"/>
          <w:szCs w:val="24"/>
        </w:rPr>
        <w:t xml:space="preserve">child </w:t>
      </w:r>
      <w:r w:rsidRPr="00D54BDD">
        <w:rPr>
          <w:sz w:val="24"/>
          <w:szCs w:val="24"/>
        </w:rPr>
        <w:t>on a daily basis. Where the interventions involve group or one-to-one teaching away from the main class teacher, they still retain responsibility for the pupil. They will work closely with any teaching assistants or specialist</w:t>
      </w:r>
      <w:r w:rsidR="007832E2" w:rsidRPr="00D54BDD">
        <w:rPr>
          <w:sz w:val="24"/>
          <w:szCs w:val="24"/>
        </w:rPr>
        <w:t xml:space="preserve"> </w:t>
      </w:r>
      <w:r w:rsidRPr="00D54BDD">
        <w:rPr>
          <w:sz w:val="24"/>
          <w:szCs w:val="24"/>
        </w:rPr>
        <w:t>staff involved, to plan and assess the impact of support and interventions and how they can be linked to classroom teaching. The SEN</w:t>
      </w:r>
      <w:r w:rsidR="004A374E">
        <w:rPr>
          <w:sz w:val="24"/>
          <w:szCs w:val="24"/>
        </w:rPr>
        <w:t>D</w:t>
      </w:r>
      <w:r w:rsidRPr="00D54BDD">
        <w:rPr>
          <w:sz w:val="24"/>
          <w:szCs w:val="24"/>
        </w:rPr>
        <w:t xml:space="preserve">CO will support the class teacher in the further assessment of the </w:t>
      </w:r>
      <w:r w:rsidR="009E323C" w:rsidRPr="00D54BDD">
        <w:rPr>
          <w:sz w:val="24"/>
          <w:szCs w:val="24"/>
        </w:rPr>
        <w:t>child</w:t>
      </w:r>
      <w:r w:rsidR="004A374E">
        <w:rPr>
          <w:sz w:val="24"/>
          <w:szCs w:val="24"/>
        </w:rPr>
        <w:t xml:space="preserve">’s </w:t>
      </w:r>
      <w:r w:rsidRPr="00D54BDD">
        <w:rPr>
          <w:sz w:val="24"/>
          <w:szCs w:val="24"/>
        </w:rPr>
        <w:t xml:space="preserve">particular strengths and weaknesses, in problem solving and advising on the effective implementation of support. </w:t>
      </w:r>
    </w:p>
    <w:p w:rsidR="0006186B" w:rsidRPr="004A374E" w:rsidRDefault="0006186B" w:rsidP="00F5197F">
      <w:pPr>
        <w:pStyle w:val="Heading1"/>
        <w:rPr>
          <w:rFonts w:asciiTheme="minorHAnsi" w:hAnsiTheme="minorHAnsi"/>
          <w:color w:val="00B0F0"/>
          <w:sz w:val="24"/>
          <w:szCs w:val="24"/>
        </w:rPr>
      </w:pPr>
      <w:r w:rsidRPr="004A374E">
        <w:rPr>
          <w:rFonts w:asciiTheme="minorHAnsi" w:hAnsiTheme="minorHAnsi"/>
          <w:color w:val="00B0F0"/>
          <w:sz w:val="24"/>
          <w:szCs w:val="24"/>
        </w:rPr>
        <w:t xml:space="preserve">Review </w:t>
      </w:r>
    </w:p>
    <w:p w:rsidR="00BE6BAB" w:rsidRPr="00D54BDD" w:rsidRDefault="0006186B" w:rsidP="0025189F">
      <w:pPr>
        <w:rPr>
          <w:sz w:val="24"/>
          <w:szCs w:val="24"/>
        </w:rPr>
      </w:pPr>
      <w:r w:rsidRPr="00D54BDD">
        <w:rPr>
          <w:sz w:val="24"/>
          <w:szCs w:val="24"/>
        </w:rPr>
        <w:t>The impact and support</w:t>
      </w:r>
      <w:r w:rsidR="00BE6BAB" w:rsidRPr="00D54BDD">
        <w:rPr>
          <w:sz w:val="24"/>
          <w:szCs w:val="24"/>
        </w:rPr>
        <w:t xml:space="preserve"> as outlined on the IPM</w:t>
      </w:r>
      <w:r w:rsidRPr="00D54BDD">
        <w:rPr>
          <w:sz w:val="24"/>
          <w:szCs w:val="24"/>
        </w:rPr>
        <w:t xml:space="preserve"> will be evaluated by the class teacher and discussed with the pupil and their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33018C" w:rsidRPr="00D54BDD">
        <w:rPr>
          <w:sz w:val="24"/>
          <w:szCs w:val="24"/>
        </w:rPr>
        <w:t xml:space="preserve"> </w:t>
      </w:r>
      <w:r w:rsidRPr="00D54BDD">
        <w:rPr>
          <w:sz w:val="24"/>
          <w:szCs w:val="24"/>
        </w:rPr>
        <w:t xml:space="preserve">during the termly meetings. Pupil and </w:t>
      </w:r>
      <w:r w:rsidR="009E323C" w:rsidRPr="00D54BDD">
        <w:rPr>
          <w:sz w:val="24"/>
          <w:szCs w:val="24"/>
        </w:rPr>
        <w:t>parent</w:t>
      </w:r>
      <w:r w:rsidR="004A374E">
        <w:rPr>
          <w:sz w:val="24"/>
          <w:szCs w:val="24"/>
        </w:rPr>
        <w:t>s</w:t>
      </w:r>
      <w:r w:rsidR="009E323C" w:rsidRPr="00D54BDD">
        <w:rPr>
          <w:sz w:val="24"/>
          <w:szCs w:val="24"/>
        </w:rPr>
        <w:t>/</w:t>
      </w:r>
      <w:r w:rsidR="0033018C" w:rsidRPr="00D54BDD">
        <w:rPr>
          <w:sz w:val="24"/>
          <w:szCs w:val="24"/>
        </w:rPr>
        <w:t>carer</w:t>
      </w:r>
      <w:r w:rsidR="004A374E">
        <w:rPr>
          <w:sz w:val="24"/>
          <w:szCs w:val="24"/>
        </w:rPr>
        <w:t>s</w:t>
      </w:r>
      <w:r w:rsidRPr="00D54BDD">
        <w:rPr>
          <w:sz w:val="24"/>
          <w:szCs w:val="24"/>
        </w:rPr>
        <w:t xml:space="preserve"> views will feed into the reviews and will contribute to the planning and setting of new targets for the following term. </w:t>
      </w:r>
    </w:p>
    <w:p w:rsidR="0006186B" w:rsidRPr="004A374E" w:rsidRDefault="0006186B" w:rsidP="00F5197F">
      <w:pPr>
        <w:pStyle w:val="Heading1"/>
        <w:rPr>
          <w:rFonts w:asciiTheme="minorHAnsi" w:hAnsiTheme="minorHAnsi"/>
          <w:color w:val="E36C0A" w:themeColor="accent6" w:themeShade="BF"/>
          <w:sz w:val="24"/>
          <w:szCs w:val="24"/>
        </w:rPr>
      </w:pPr>
      <w:r w:rsidRPr="004A374E">
        <w:rPr>
          <w:rFonts w:asciiTheme="minorHAnsi" w:hAnsiTheme="minorHAnsi"/>
          <w:color w:val="E36C0A" w:themeColor="accent6" w:themeShade="BF"/>
          <w:sz w:val="24"/>
          <w:szCs w:val="24"/>
        </w:rPr>
        <w:t>Education, Health and Care Plans (EH</w:t>
      </w:r>
      <w:r w:rsidR="00AE54A9" w:rsidRPr="004A374E">
        <w:rPr>
          <w:rFonts w:asciiTheme="minorHAnsi" w:hAnsiTheme="minorHAnsi"/>
          <w:color w:val="E36C0A" w:themeColor="accent6" w:themeShade="BF"/>
          <w:sz w:val="24"/>
          <w:szCs w:val="24"/>
        </w:rPr>
        <w:t xml:space="preserve">C Plan) </w:t>
      </w:r>
      <w:r w:rsidR="00FC559C" w:rsidRPr="004A374E">
        <w:rPr>
          <w:rFonts w:asciiTheme="minorHAnsi" w:hAnsiTheme="minorHAnsi"/>
          <w:color w:val="E36C0A" w:themeColor="accent6" w:themeShade="BF"/>
          <w:sz w:val="24"/>
          <w:szCs w:val="24"/>
        </w:rPr>
        <w:t>– Wave 4</w:t>
      </w:r>
    </w:p>
    <w:p w:rsidR="0006186B" w:rsidRPr="00D54BDD" w:rsidRDefault="0006186B" w:rsidP="0025189F">
      <w:pPr>
        <w:rPr>
          <w:sz w:val="24"/>
          <w:szCs w:val="24"/>
        </w:rPr>
      </w:pPr>
      <w:r w:rsidRPr="00D54BDD">
        <w:rPr>
          <w:sz w:val="24"/>
          <w:szCs w:val="24"/>
        </w:rPr>
        <w:t xml:space="preserve">An EHC Plan brings together the health, education and care </w:t>
      </w:r>
      <w:proofErr w:type="gramStart"/>
      <w:r w:rsidRPr="00D54BDD">
        <w:rPr>
          <w:sz w:val="24"/>
          <w:szCs w:val="24"/>
        </w:rPr>
        <w:t>needs</w:t>
      </w:r>
      <w:proofErr w:type="gramEnd"/>
      <w:r w:rsidRPr="00D54BDD">
        <w:rPr>
          <w:sz w:val="24"/>
          <w:szCs w:val="24"/>
        </w:rPr>
        <w:t xml:space="preserve"> for young people aged 0 – 25 and sets out the provision that they need from education, health and care to meet these needs. </w:t>
      </w:r>
    </w:p>
    <w:p w:rsidR="0006186B" w:rsidRPr="00D54BDD" w:rsidRDefault="0006186B" w:rsidP="0025189F">
      <w:pPr>
        <w:rPr>
          <w:sz w:val="24"/>
          <w:szCs w:val="24"/>
        </w:rPr>
      </w:pPr>
      <w:r w:rsidRPr="00D54BDD">
        <w:rPr>
          <w:sz w:val="24"/>
          <w:szCs w:val="24"/>
        </w:rPr>
        <w:t xml:space="preserve">If the </w:t>
      </w:r>
      <w:r w:rsidR="009E323C" w:rsidRPr="00D54BDD">
        <w:rPr>
          <w:sz w:val="24"/>
          <w:szCs w:val="24"/>
        </w:rPr>
        <w:t xml:space="preserve">child </w:t>
      </w:r>
      <w:r w:rsidRPr="00D54BDD">
        <w:rPr>
          <w:sz w:val="24"/>
          <w:szCs w:val="24"/>
        </w:rPr>
        <w:t xml:space="preserve">has not made expected progress despite following the graduated approach, we will consider in complex, extreme cases requesting an Education, Health and Care needs assessment.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DB18A7" w:rsidRPr="00D54BDD">
        <w:rPr>
          <w:sz w:val="24"/>
          <w:szCs w:val="24"/>
        </w:rPr>
        <w:t xml:space="preserve"> </w:t>
      </w:r>
      <w:r w:rsidRPr="00D54BDD">
        <w:rPr>
          <w:sz w:val="24"/>
          <w:szCs w:val="24"/>
        </w:rPr>
        <w:t xml:space="preserve">and the pupil will be involved in these discussions and the assessment at all times. As evidence will need to be provided by school and external agencies we ask that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33018C" w:rsidRPr="00D54BDD">
        <w:rPr>
          <w:sz w:val="24"/>
          <w:szCs w:val="24"/>
        </w:rPr>
        <w:t xml:space="preserve"> </w:t>
      </w:r>
      <w:r w:rsidRPr="00D54BDD">
        <w:rPr>
          <w:sz w:val="24"/>
          <w:szCs w:val="24"/>
        </w:rPr>
        <w:t>contact us to discuss any concerns.</w:t>
      </w:r>
    </w:p>
    <w:p w:rsidR="007832E2" w:rsidRPr="00D54BDD" w:rsidRDefault="0006186B" w:rsidP="0025189F">
      <w:pPr>
        <w:rPr>
          <w:sz w:val="24"/>
          <w:szCs w:val="24"/>
        </w:rPr>
      </w:pPr>
      <w:r w:rsidRPr="00D54BDD">
        <w:rPr>
          <w:sz w:val="24"/>
          <w:szCs w:val="24"/>
        </w:rPr>
        <w:t xml:space="preserve">Following a request for an assessment the Local Authority must determine whether an EHC needs assessment is necessary within six weeks. The Local Authority will gather evidence from school and external agencies to support the request. </w:t>
      </w:r>
      <w:r w:rsidR="009E323C" w:rsidRPr="00D54BDD">
        <w:rPr>
          <w:sz w:val="24"/>
          <w:szCs w:val="24"/>
        </w:rPr>
        <w:t>Parent</w:t>
      </w:r>
      <w:r w:rsidR="004A374E">
        <w:rPr>
          <w:sz w:val="24"/>
          <w:szCs w:val="24"/>
        </w:rPr>
        <w:t>s</w:t>
      </w:r>
      <w:r w:rsidR="009E323C" w:rsidRPr="00D54BDD">
        <w:rPr>
          <w:sz w:val="24"/>
          <w:szCs w:val="24"/>
        </w:rPr>
        <w:t>/carer</w:t>
      </w:r>
      <w:r w:rsidR="004A374E">
        <w:rPr>
          <w:sz w:val="24"/>
          <w:szCs w:val="24"/>
        </w:rPr>
        <w:t>s</w:t>
      </w:r>
      <w:r w:rsidR="0033018C" w:rsidRPr="00D54BDD">
        <w:rPr>
          <w:sz w:val="24"/>
          <w:szCs w:val="24"/>
        </w:rPr>
        <w:t xml:space="preserve"> </w:t>
      </w:r>
      <w:r w:rsidRPr="00D54BDD">
        <w:rPr>
          <w:sz w:val="24"/>
          <w:szCs w:val="24"/>
        </w:rPr>
        <w:t xml:space="preserve">will be informed by the Local Authority of the outcome of the EHC assessment. </w:t>
      </w:r>
    </w:p>
    <w:p w:rsidR="0006186B" w:rsidRPr="00D54BDD" w:rsidRDefault="0006186B" w:rsidP="0025189F">
      <w:pPr>
        <w:rPr>
          <w:sz w:val="24"/>
          <w:szCs w:val="24"/>
        </w:rPr>
      </w:pPr>
      <w:r w:rsidRPr="00D54BDD">
        <w:rPr>
          <w:sz w:val="24"/>
          <w:szCs w:val="24"/>
        </w:rPr>
        <w:t xml:space="preserve">Where the assessment is successful the Local Authority will provide a finalised EHC plan for a </w:t>
      </w:r>
      <w:r w:rsidR="009E323C" w:rsidRPr="00D54BDD">
        <w:rPr>
          <w:sz w:val="24"/>
          <w:szCs w:val="24"/>
        </w:rPr>
        <w:t xml:space="preserve">child </w:t>
      </w:r>
      <w:r w:rsidRPr="00D54BDD">
        <w:rPr>
          <w:sz w:val="24"/>
          <w:szCs w:val="24"/>
        </w:rPr>
        <w:t xml:space="preserve">or young person from the age of 0 – 25 years. </w:t>
      </w:r>
    </w:p>
    <w:p w:rsidR="0006186B" w:rsidRPr="00D54BDD" w:rsidRDefault="0006186B" w:rsidP="0025189F">
      <w:pPr>
        <w:rPr>
          <w:sz w:val="24"/>
          <w:szCs w:val="24"/>
        </w:rPr>
      </w:pPr>
      <w:r w:rsidRPr="00D54BDD">
        <w:rPr>
          <w:sz w:val="24"/>
          <w:szCs w:val="24"/>
        </w:rPr>
        <w:t xml:space="preserve">Where an EHC assessment is not successful </w:t>
      </w:r>
      <w:r w:rsidR="009E323C" w:rsidRPr="00D54BDD">
        <w:rPr>
          <w:sz w:val="24"/>
          <w:szCs w:val="24"/>
        </w:rPr>
        <w:t>child</w:t>
      </w:r>
      <w:r w:rsidR="00DB18A7" w:rsidRPr="00D54BDD">
        <w:rPr>
          <w:sz w:val="24"/>
          <w:szCs w:val="24"/>
        </w:rPr>
        <w:t>ren</w:t>
      </w:r>
      <w:r w:rsidR="004A374E">
        <w:rPr>
          <w:sz w:val="24"/>
          <w:szCs w:val="24"/>
        </w:rPr>
        <w:t xml:space="preserve"> </w:t>
      </w:r>
      <w:r w:rsidRPr="00D54BDD">
        <w:rPr>
          <w:sz w:val="24"/>
          <w:szCs w:val="24"/>
        </w:rPr>
        <w:t xml:space="preserve">with special educational needs will have their needs in school met through the ordinarily available provision. </w:t>
      </w:r>
    </w:p>
    <w:p w:rsidR="0006186B" w:rsidRPr="00D54BDD" w:rsidRDefault="0006186B" w:rsidP="0025189F">
      <w:pPr>
        <w:rPr>
          <w:sz w:val="24"/>
          <w:szCs w:val="24"/>
        </w:rPr>
      </w:pPr>
      <w:r w:rsidRPr="00D54BDD">
        <w:rPr>
          <w:sz w:val="24"/>
          <w:szCs w:val="24"/>
        </w:rPr>
        <w:t xml:space="preserve">EHC Plans should be used to actively monitor </w:t>
      </w:r>
      <w:r w:rsidR="009E323C" w:rsidRPr="00D54BDD">
        <w:rPr>
          <w:sz w:val="24"/>
          <w:szCs w:val="24"/>
        </w:rPr>
        <w:t>child</w:t>
      </w:r>
      <w:r w:rsidR="00DB18A7" w:rsidRPr="00D54BDD">
        <w:rPr>
          <w:sz w:val="24"/>
          <w:szCs w:val="24"/>
        </w:rPr>
        <w:t>ren</w:t>
      </w:r>
      <w:r w:rsidR="009E323C" w:rsidRPr="00D54BDD">
        <w:rPr>
          <w:sz w:val="24"/>
          <w:szCs w:val="24"/>
        </w:rPr>
        <w:t xml:space="preserve"> </w:t>
      </w:r>
      <w:r w:rsidRPr="00D54BDD">
        <w:rPr>
          <w:sz w:val="24"/>
          <w:szCs w:val="24"/>
        </w:rPr>
        <w:t xml:space="preserve">progress towards their outcomes and </w:t>
      </w:r>
      <w:proofErr w:type="gramStart"/>
      <w:r w:rsidRPr="00D54BDD">
        <w:rPr>
          <w:sz w:val="24"/>
          <w:szCs w:val="24"/>
        </w:rPr>
        <w:t>longer term</w:t>
      </w:r>
      <w:proofErr w:type="gramEnd"/>
      <w:r w:rsidRPr="00D54BDD">
        <w:rPr>
          <w:sz w:val="24"/>
          <w:szCs w:val="24"/>
        </w:rPr>
        <w:t xml:space="preserve"> aspirations. They must be reviewed by the Local Authority as a minimum of every 12 months. Reviews</w:t>
      </w:r>
      <w:r w:rsidR="004A0BBF" w:rsidRPr="00D54BDD">
        <w:rPr>
          <w:sz w:val="24"/>
          <w:szCs w:val="24"/>
        </w:rPr>
        <w:t xml:space="preserve"> </w:t>
      </w:r>
      <w:r w:rsidRPr="00D54BDD">
        <w:rPr>
          <w:sz w:val="24"/>
          <w:szCs w:val="24"/>
        </w:rPr>
        <w:t xml:space="preserve">must focus on the </w:t>
      </w:r>
      <w:r w:rsidR="009E323C" w:rsidRPr="00D54BDD">
        <w:rPr>
          <w:sz w:val="24"/>
          <w:szCs w:val="24"/>
        </w:rPr>
        <w:t xml:space="preserve">child </w:t>
      </w:r>
      <w:r w:rsidRPr="00D54BDD">
        <w:rPr>
          <w:sz w:val="24"/>
          <w:szCs w:val="24"/>
        </w:rPr>
        <w:t xml:space="preserve">progress towards achieving the outcomes and whether they remain appropriate. </w:t>
      </w:r>
    </w:p>
    <w:p w:rsidR="00BE6BAB" w:rsidRPr="004A374E" w:rsidRDefault="00BE6BAB" w:rsidP="00BE6BAB">
      <w:pPr>
        <w:pStyle w:val="Heading1"/>
        <w:rPr>
          <w:rFonts w:asciiTheme="minorHAnsi" w:hAnsiTheme="minorHAnsi"/>
          <w:color w:val="7030A0"/>
          <w:sz w:val="24"/>
          <w:szCs w:val="24"/>
        </w:rPr>
      </w:pPr>
      <w:r w:rsidRPr="004A374E">
        <w:rPr>
          <w:rFonts w:asciiTheme="minorHAnsi" w:hAnsiTheme="minorHAnsi"/>
          <w:color w:val="7030A0"/>
          <w:sz w:val="24"/>
          <w:szCs w:val="24"/>
        </w:rPr>
        <w:t>External Agencies</w:t>
      </w:r>
    </w:p>
    <w:p w:rsidR="00015645" w:rsidRPr="00D54BDD" w:rsidRDefault="00BE6BAB" w:rsidP="00BE6BAB">
      <w:pPr>
        <w:rPr>
          <w:sz w:val="24"/>
          <w:szCs w:val="24"/>
        </w:rPr>
      </w:pPr>
      <w:r w:rsidRPr="00D54BDD">
        <w:rPr>
          <w:sz w:val="24"/>
          <w:szCs w:val="24"/>
        </w:rPr>
        <w:t>A request for support from external services is likely to follow a decision taken by the SEN</w:t>
      </w:r>
      <w:r w:rsidR="00FC559C">
        <w:rPr>
          <w:sz w:val="24"/>
          <w:szCs w:val="24"/>
        </w:rPr>
        <w:t>D</w:t>
      </w:r>
      <w:r w:rsidRPr="00D54BDD">
        <w:rPr>
          <w:sz w:val="24"/>
          <w:szCs w:val="24"/>
        </w:rPr>
        <w:t>CO and colleagues, in consultation with parents/carers, at a review of the IPM.</w:t>
      </w:r>
    </w:p>
    <w:p w:rsidR="00015645" w:rsidRPr="00D54BDD" w:rsidRDefault="00BE6BAB" w:rsidP="00BE6BAB">
      <w:pPr>
        <w:rPr>
          <w:sz w:val="24"/>
          <w:szCs w:val="24"/>
        </w:rPr>
      </w:pPr>
      <w:r w:rsidRPr="00D54BDD">
        <w:rPr>
          <w:sz w:val="24"/>
          <w:szCs w:val="24"/>
        </w:rPr>
        <w:t xml:space="preserve">External support services will usually see the child so that they can advise teachers on Individual Provision Maps with fresh targets and accompanying strategies, provide more specialist assessments to inform planning and the measurement of a pupil’s progress, give advice on the use of new or specialist strategies or materials, and in some cases provide support for particular activities. </w:t>
      </w:r>
    </w:p>
    <w:p w:rsidR="00015645" w:rsidRPr="00D54BDD" w:rsidRDefault="00BE6BAB" w:rsidP="00BE6BAB">
      <w:pPr>
        <w:rPr>
          <w:sz w:val="24"/>
          <w:szCs w:val="24"/>
        </w:rPr>
      </w:pPr>
      <w:r w:rsidRPr="00D54BDD">
        <w:rPr>
          <w:sz w:val="24"/>
          <w:szCs w:val="24"/>
        </w:rPr>
        <w:t xml:space="preserve">The triggers for </w:t>
      </w:r>
      <w:r w:rsidR="00015645" w:rsidRPr="00D54BDD">
        <w:rPr>
          <w:sz w:val="24"/>
          <w:szCs w:val="24"/>
        </w:rPr>
        <w:t xml:space="preserve">an </w:t>
      </w:r>
      <w:r w:rsidRPr="00D54BDD">
        <w:rPr>
          <w:sz w:val="24"/>
          <w:szCs w:val="24"/>
        </w:rPr>
        <w:t>External Agency referral will be that, despite receiving individualised support the child:</w:t>
      </w:r>
    </w:p>
    <w:p w:rsidR="00015645" w:rsidRPr="00D54BDD" w:rsidRDefault="00BE6BAB" w:rsidP="00015645">
      <w:pPr>
        <w:pStyle w:val="ListParagraph"/>
        <w:numPr>
          <w:ilvl w:val="0"/>
          <w:numId w:val="9"/>
        </w:numPr>
        <w:rPr>
          <w:sz w:val="24"/>
          <w:szCs w:val="24"/>
        </w:rPr>
      </w:pPr>
      <w:r w:rsidRPr="00D54BDD">
        <w:rPr>
          <w:sz w:val="24"/>
          <w:szCs w:val="24"/>
        </w:rPr>
        <w:t>continues to make little or no progress in spec</w:t>
      </w:r>
      <w:r w:rsidR="00015645" w:rsidRPr="00D54BDD">
        <w:rPr>
          <w:sz w:val="24"/>
          <w:szCs w:val="24"/>
        </w:rPr>
        <w:t xml:space="preserve">ific areas over a long period </w:t>
      </w:r>
    </w:p>
    <w:p w:rsidR="00015645" w:rsidRPr="00D54BDD" w:rsidRDefault="00BE6BAB" w:rsidP="00015645">
      <w:pPr>
        <w:pStyle w:val="ListParagraph"/>
        <w:numPr>
          <w:ilvl w:val="0"/>
          <w:numId w:val="9"/>
        </w:numPr>
        <w:rPr>
          <w:sz w:val="24"/>
          <w:szCs w:val="24"/>
        </w:rPr>
      </w:pPr>
      <w:r w:rsidRPr="00D54BDD">
        <w:rPr>
          <w:sz w:val="24"/>
          <w:szCs w:val="24"/>
        </w:rPr>
        <w:t>continues working at National Curriculum levels substantially below that expected</w:t>
      </w:r>
      <w:r w:rsidR="00015645" w:rsidRPr="00D54BDD">
        <w:rPr>
          <w:sz w:val="24"/>
          <w:szCs w:val="24"/>
        </w:rPr>
        <w:t xml:space="preserve"> of children of a similar age </w:t>
      </w:r>
    </w:p>
    <w:p w:rsidR="00015645" w:rsidRPr="00D54BDD" w:rsidRDefault="00BE6BAB" w:rsidP="00015645">
      <w:pPr>
        <w:pStyle w:val="ListParagraph"/>
        <w:numPr>
          <w:ilvl w:val="0"/>
          <w:numId w:val="9"/>
        </w:numPr>
        <w:rPr>
          <w:sz w:val="24"/>
          <w:szCs w:val="24"/>
        </w:rPr>
      </w:pPr>
      <w:r w:rsidRPr="00D54BDD">
        <w:rPr>
          <w:sz w:val="24"/>
          <w:szCs w:val="24"/>
        </w:rPr>
        <w:t>continues to have difficulty in developing li</w:t>
      </w:r>
      <w:r w:rsidR="00015645" w:rsidRPr="00D54BDD">
        <w:rPr>
          <w:sz w:val="24"/>
          <w:szCs w:val="24"/>
        </w:rPr>
        <w:t xml:space="preserve">teracy and mathematics skills </w:t>
      </w:r>
    </w:p>
    <w:p w:rsidR="00015645" w:rsidRPr="00D54BDD" w:rsidRDefault="00BE6BAB" w:rsidP="00015645">
      <w:pPr>
        <w:pStyle w:val="ListParagraph"/>
        <w:numPr>
          <w:ilvl w:val="0"/>
          <w:numId w:val="9"/>
        </w:numPr>
        <w:rPr>
          <w:sz w:val="24"/>
          <w:szCs w:val="24"/>
        </w:rPr>
      </w:pPr>
      <w:r w:rsidRPr="00D54BDD">
        <w:rPr>
          <w:sz w:val="24"/>
          <w:szCs w:val="24"/>
        </w:rPr>
        <w:t>has emotional or behavioural difficulties which substantially and regularly interfere with the child’s own learning or that of the class group, despite having an individualised b</w:t>
      </w:r>
      <w:r w:rsidR="00015645" w:rsidRPr="00D54BDD">
        <w:rPr>
          <w:sz w:val="24"/>
          <w:szCs w:val="24"/>
        </w:rPr>
        <w:t xml:space="preserve">ehaviour management programme </w:t>
      </w:r>
    </w:p>
    <w:p w:rsidR="00015645" w:rsidRPr="00D54BDD" w:rsidRDefault="00BE6BAB" w:rsidP="00015645">
      <w:pPr>
        <w:pStyle w:val="ListParagraph"/>
        <w:numPr>
          <w:ilvl w:val="0"/>
          <w:numId w:val="9"/>
        </w:numPr>
        <w:rPr>
          <w:sz w:val="24"/>
          <w:szCs w:val="24"/>
        </w:rPr>
      </w:pPr>
      <w:r w:rsidRPr="00D54BDD">
        <w:rPr>
          <w:sz w:val="24"/>
          <w:szCs w:val="24"/>
        </w:rPr>
        <w:t>has sensory or physical needs, and requires additional specialist equipment or regular advice or visits by a specialist s</w:t>
      </w:r>
      <w:r w:rsidR="00015645" w:rsidRPr="00D54BDD">
        <w:rPr>
          <w:sz w:val="24"/>
          <w:szCs w:val="24"/>
        </w:rPr>
        <w:t xml:space="preserve">ervice </w:t>
      </w:r>
    </w:p>
    <w:p w:rsidR="00015645" w:rsidRPr="00D54BDD" w:rsidRDefault="00BE6BAB" w:rsidP="00015645">
      <w:pPr>
        <w:pStyle w:val="ListParagraph"/>
        <w:numPr>
          <w:ilvl w:val="0"/>
          <w:numId w:val="9"/>
        </w:numPr>
        <w:rPr>
          <w:sz w:val="24"/>
          <w:szCs w:val="24"/>
        </w:rPr>
      </w:pPr>
      <w:r w:rsidRPr="00D54BDD">
        <w:rPr>
          <w:sz w:val="24"/>
          <w:szCs w:val="24"/>
        </w:rPr>
        <w:t xml:space="preserve">has ongoing communication or interaction difficulties that impede the development of social relationships and cause substantial barriers to learning. </w:t>
      </w:r>
    </w:p>
    <w:p w:rsidR="00BE6BAB" w:rsidRPr="00D54BDD" w:rsidRDefault="00BE6BAB" w:rsidP="00015645">
      <w:pPr>
        <w:rPr>
          <w:sz w:val="24"/>
          <w:szCs w:val="24"/>
        </w:rPr>
      </w:pPr>
      <w:r w:rsidRPr="00D54BDD">
        <w:rPr>
          <w:sz w:val="24"/>
          <w:szCs w:val="24"/>
        </w:rPr>
        <w:t>When school seeks the help of external support services, those services will need to see the child’s records in order to establish which strategies have already been employed and which targets have been set and achieved. The external specialist may act in an advisory capacity, or provide additional specialist assessment or be involved in teaching the child directly. The resulting IPM for the child will set out fresh strategies for supporting the child’s progress. These will be implemented, at least in part, in the normal classroom setting. The delivery of the interventions recorded in the IPM continues to be the responsibility of the class teacher.</w:t>
      </w:r>
    </w:p>
    <w:p w:rsidR="00BE6BAB" w:rsidRPr="00D54BDD" w:rsidRDefault="00BE6BAB" w:rsidP="00BE6BAB">
      <w:pPr>
        <w:rPr>
          <w:sz w:val="24"/>
          <w:szCs w:val="24"/>
        </w:rPr>
      </w:pPr>
      <w:r w:rsidRPr="00D54BDD">
        <w:rPr>
          <w:sz w:val="24"/>
          <w:szCs w:val="24"/>
        </w:rPr>
        <w:t xml:space="preserve">We have established links with the following agencies: </w:t>
      </w:r>
    </w:p>
    <w:p w:rsidR="00BE6BAB" w:rsidRPr="00D54BDD" w:rsidRDefault="00BE6BAB" w:rsidP="00BE6BAB">
      <w:pPr>
        <w:pStyle w:val="ListParagraph"/>
        <w:numPr>
          <w:ilvl w:val="0"/>
          <w:numId w:val="7"/>
        </w:numPr>
        <w:rPr>
          <w:sz w:val="24"/>
          <w:szCs w:val="24"/>
        </w:rPr>
      </w:pPr>
      <w:r w:rsidRPr="00D54BDD">
        <w:rPr>
          <w:sz w:val="24"/>
          <w:szCs w:val="24"/>
        </w:rPr>
        <w:t>Speech Language and Communication Therapist Team</w:t>
      </w:r>
    </w:p>
    <w:p w:rsidR="00BE6BAB" w:rsidRPr="00D54BDD" w:rsidRDefault="00BE6BAB" w:rsidP="00BE6BAB">
      <w:pPr>
        <w:pStyle w:val="ListParagraph"/>
        <w:numPr>
          <w:ilvl w:val="0"/>
          <w:numId w:val="7"/>
        </w:numPr>
        <w:rPr>
          <w:sz w:val="24"/>
          <w:szCs w:val="24"/>
        </w:rPr>
      </w:pPr>
      <w:r w:rsidRPr="00D54BDD">
        <w:rPr>
          <w:sz w:val="24"/>
          <w:szCs w:val="24"/>
        </w:rPr>
        <w:t>Educational Psychologist Team</w:t>
      </w:r>
    </w:p>
    <w:p w:rsidR="00BE6BAB" w:rsidRPr="00D54BDD" w:rsidRDefault="00BE6BAB" w:rsidP="00BE6BAB">
      <w:pPr>
        <w:pStyle w:val="ListParagraph"/>
        <w:numPr>
          <w:ilvl w:val="0"/>
          <w:numId w:val="7"/>
        </w:numPr>
        <w:rPr>
          <w:sz w:val="24"/>
          <w:szCs w:val="24"/>
        </w:rPr>
      </w:pPr>
      <w:r w:rsidRPr="00D54BDD">
        <w:rPr>
          <w:sz w:val="24"/>
          <w:szCs w:val="24"/>
        </w:rPr>
        <w:t xml:space="preserve"> Behaviour Support Team </w:t>
      </w:r>
    </w:p>
    <w:p w:rsidR="00BE6BAB" w:rsidRPr="00D54BDD" w:rsidRDefault="00BE6BAB" w:rsidP="00BE6BAB">
      <w:pPr>
        <w:pStyle w:val="ListParagraph"/>
        <w:numPr>
          <w:ilvl w:val="0"/>
          <w:numId w:val="7"/>
        </w:numPr>
        <w:rPr>
          <w:sz w:val="24"/>
          <w:szCs w:val="24"/>
        </w:rPr>
      </w:pPr>
      <w:r w:rsidRPr="00D54BDD">
        <w:rPr>
          <w:sz w:val="24"/>
          <w:szCs w:val="24"/>
        </w:rPr>
        <w:t xml:space="preserve">Learning Support Team </w:t>
      </w:r>
    </w:p>
    <w:p w:rsidR="00BE6BAB" w:rsidRPr="00D54BDD" w:rsidRDefault="00BE6BAB" w:rsidP="00BE6BAB">
      <w:pPr>
        <w:pStyle w:val="ListParagraph"/>
        <w:numPr>
          <w:ilvl w:val="0"/>
          <w:numId w:val="7"/>
        </w:numPr>
        <w:rPr>
          <w:sz w:val="24"/>
          <w:szCs w:val="24"/>
        </w:rPr>
      </w:pPr>
      <w:r w:rsidRPr="00D54BDD">
        <w:rPr>
          <w:sz w:val="24"/>
          <w:szCs w:val="24"/>
        </w:rPr>
        <w:t xml:space="preserve">Complex Communications Team </w:t>
      </w:r>
    </w:p>
    <w:p w:rsidR="00BE6BAB" w:rsidRPr="00D54BDD" w:rsidRDefault="00BE6BAB" w:rsidP="00BE6BAB">
      <w:pPr>
        <w:pStyle w:val="ListParagraph"/>
        <w:numPr>
          <w:ilvl w:val="0"/>
          <w:numId w:val="7"/>
        </w:numPr>
        <w:rPr>
          <w:sz w:val="24"/>
          <w:szCs w:val="24"/>
        </w:rPr>
      </w:pPr>
      <w:r w:rsidRPr="00D54BDD">
        <w:rPr>
          <w:sz w:val="24"/>
          <w:szCs w:val="24"/>
        </w:rPr>
        <w:t xml:space="preserve">Physical Disabilities Outreach Team – </w:t>
      </w:r>
      <w:proofErr w:type="spellStart"/>
      <w:r w:rsidRPr="00D54BDD">
        <w:rPr>
          <w:sz w:val="24"/>
          <w:szCs w:val="24"/>
        </w:rPr>
        <w:t>Chadsgrove</w:t>
      </w:r>
      <w:proofErr w:type="spellEnd"/>
      <w:r w:rsidRPr="00D54BDD">
        <w:rPr>
          <w:sz w:val="24"/>
          <w:szCs w:val="24"/>
        </w:rPr>
        <w:t xml:space="preserve"> School</w:t>
      </w:r>
    </w:p>
    <w:p w:rsidR="00BE6BAB" w:rsidRPr="00D54BDD" w:rsidRDefault="00BE6BAB" w:rsidP="00BE6BAB">
      <w:pPr>
        <w:pStyle w:val="ListParagraph"/>
        <w:numPr>
          <w:ilvl w:val="0"/>
          <w:numId w:val="7"/>
        </w:numPr>
        <w:rPr>
          <w:sz w:val="24"/>
          <w:szCs w:val="24"/>
        </w:rPr>
      </w:pPr>
      <w:r w:rsidRPr="00D54BDD">
        <w:rPr>
          <w:sz w:val="24"/>
          <w:szCs w:val="24"/>
        </w:rPr>
        <w:t>Reach 4 Wellbeing Team</w:t>
      </w:r>
    </w:p>
    <w:p w:rsidR="00BE6BAB" w:rsidRDefault="00BE6BAB" w:rsidP="00BE6BAB">
      <w:pPr>
        <w:pStyle w:val="ListParagraph"/>
        <w:numPr>
          <w:ilvl w:val="0"/>
          <w:numId w:val="7"/>
        </w:numPr>
        <w:rPr>
          <w:sz w:val="24"/>
          <w:szCs w:val="24"/>
        </w:rPr>
      </w:pPr>
      <w:r w:rsidRPr="00D54BDD">
        <w:rPr>
          <w:sz w:val="24"/>
          <w:szCs w:val="24"/>
        </w:rPr>
        <w:t>Child and Adult Mental Health Service (CAMHS)</w:t>
      </w:r>
    </w:p>
    <w:p w:rsidR="004A374E" w:rsidRPr="00D54BDD" w:rsidRDefault="004A374E" w:rsidP="00BE6BAB">
      <w:pPr>
        <w:pStyle w:val="ListParagraph"/>
        <w:numPr>
          <w:ilvl w:val="0"/>
          <w:numId w:val="7"/>
        </w:numPr>
        <w:rPr>
          <w:sz w:val="24"/>
          <w:szCs w:val="24"/>
        </w:rPr>
      </w:pPr>
      <w:r>
        <w:rPr>
          <w:sz w:val="24"/>
          <w:szCs w:val="24"/>
        </w:rPr>
        <w:t>Mentor Link</w:t>
      </w:r>
    </w:p>
    <w:p w:rsidR="00BE6BAB" w:rsidRPr="00D54BDD" w:rsidRDefault="00BE6BAB" w:rsidP="00BE6BAB">
      <w:pPr>
        <w:pStyle w:val="ListParagraph"/>
        <w:numPr>
          <w:ilvl w:val="0"/>
          <w:numId w:val="7"/>
        </w:numPr>
        <w:rPr>
          <w:sz w:val="24"/>
          <w:szCs w:val="24"/>
        </w:rPr>
      </w:pPr>
      <w:r w:rsidRPr="00D54BDD">
        <w:rPr>
          <w:sz w:val="24"/>
          <w:szCs w:val="24"/>
        </w:rPr>
        <w:t>Integrated Service for Looked after Children</w:t>
      </w:r>
    </w:p>
    <w:p w:rsidR="00BE6BAB" w:rsidRPr="00D54BDD" w:rsidRDefault="00BE6BAB" w:rsidP="00BE6BAB">
      <w:pPr>
        <w:pStyle w:val="ListParagraph"/>
        <w:numPr>
          <w:ilvl w:val="0"/>
          <w:numId w:val="7"/>
        </w:numPr>
        <w:rPr>
          <w:sz w:val="24"/>
          <w:szCs w:val="24"/>
        </w:rPr>
      </w:pPr>
      <w:r w:rsidRPr="00D54BDD">
        <w:rPr>
          <w:sz w:val="24"/>
          <w:szCs w:val="24"/>
        </w:rPr>
        <w:t>Educational Welfare Office</w:t>
      </w:r>
    </w:p>
    <w:p w:rsidR="00BE6BAB" w:rsidRPr="00D54BDD" w:rsidRDefault="00BE6BAB" w:rsidP="00BE6BAB">
      <w:pPr>
        <w:pStyle w:val="ListParagraph"/>
        <w:numPr>
          <w:ilvl w:val="0"/>
          <w:numId w:val="7"/>
        </w:numPr>
        <w:rPr>
          <w:sz w:val="24"/>
          <w:szCs w:val="24"/>
        </w:rPr>
      </w:pPr>
      <w:r w:rsidRPr="00D54BDD">
        <w:rPr>
          <w:sz w:val="24"/>
          <w:szCs w:val="24"/>
        </w:rPr>
        <w:t>Community Paediatricians</w:t>
      </w:r>
    </w:p>
    <w:p w:rsidR="00BE6BAB" w:rsidRPr="00D54BDD" w:rsidRDefault="00BE6BAB" w:rsidP="00BE6BAB">
      <w:pPr>
        <w:pStyle w:val="ListParagraph"/>
        <w:numPr>
          <w:ilvl w:val="0"/>
          <w:numId w:val="7"/>
        </w:numPr>
        <w:rPr>
          <w:sz w:val="24"/>
          <w:szCs w:val="24"/>
        </w:rPr>
      </w:pPr>
      <w:r w:rsidRPr="00D54BDD">
        <w:rPr>
          <w:sz w:val="24"/>
          <w:szCs w:val="24"/>
        </w:rPr>
        <w:t>School Nurse</w:t>
      </w:r>
    </w:p>
    <w:p w:rsidR="00BE6BAB" w:rsidRPr="00D54BDD" w:rsidRDefault="00BE6BAB" w:rsidP="00BE6BAB">
      <w:pPr>
        <w:pStyle w:val="ListParagraph"/>
        <w:numPr>
          <w:ilvl w:val="0"/>
          <w:numId w:val="7"/>
        </w:numPr>
        <w:rPr>
          <w:sz w:val="24"/>
          <w:szCs w:val="24"/>
        </w:rPr>
      </w:pPr>
      <w:r w:rsidRPr="00D54BDD">
        <w:rPr>
          <w:sz w:val="24"/>
          <w:szCs w:val="24"/>
        </w:rPr>
        <w:t>Clinical Psychologist</w:t>
      </w:r>
    </w:p>
    <w:p w:rsidR="00BE6BAB" w:rsidRPr="00D54BDD" w:rsidRDefault="00BE6BAB" w:rsidP="00BE6BAB">
      <w:pPr>
        <w:pStyle w:val="ListParagraph"/>
        <w:numPr>
          <w:ilvl w:val="0"/>
          <w:numId w:val="7"/>
        </w:numPr>
        <w:rPr>
          <w:sz w:val="24"/>
          <w:szCs w:val="24"/>
        </w:rPr>
      </w:pPr>
      <w:r w:rsidRPr="00D54BDD">
        <w:rPr>
          <w:sz w:val="24"/>
          <w:szCs w:val="24"/>
        </w:rPr>
        <w:t>Occupational Therapist</w:t>
      </w:r>
    </w:p>
    <w:p w:rsidR="00BE6BAB" w:rsidRPr="00D54BDD" w:rsidRDefault="00BE6BAB" w:rsidP="00BE6BAB">
      <w:pPr>
        <w:pStyle w:val="ListParagraph"/>
        <w:numPr>
          <w:ilvl w:val="0"/>
          <w:numId w:val="7"/>
        </w:numPr>
        <w:rPr>
          <w:sz w:val="24"/>
          <w:szCs w:val="24"/>
        </w:rPr>
      </w:pPr>
      <w:r w:rsidRPr="00D54BDD">
        <w:rPr>
          <w:sz w:val="24"/>
          <w:szCs w:val="24"/>
        </w:rPr>
        <w:t xml:space="preserve"> Pupil Referral Unit</w:t>
      </w:r>
    </w:p>
    <w:p w:rsidR="00BE6BAB" w:rsidRPr="00D54BDD" w:rsidRDefault="00BE6BAB" w:rsidP="0025189F">
      <w:pPr>
        <w:pStyle w:val="ListParagraph"/>
        <w:numPr>
          <w:ilvl w:val="0"/>
          <w:numId w:val="7"/>
        </w:numPr>
        <w:rPr>
          <w:sz w:val="24"/>
          <w:szCs w:val="24"/>
        </w:rPr>
      </w:pPr>
      <w:r w:rsidRPr="00D54BDD">
        <w:rPr>
          <w:sz w:val="24"/>
          <w:szCs w:val="24"/>
        </w:rPr>
        <w:t>Language Units</w:t>
      </w:r>
    </w:p>
    <w:p w:rsidR="00015645" w:rsidRPr="004A374E" w:rsidRDefault="00015645" w:rsidP="00015645">
      <w:pPr>
        <w:rPr>
          <w:rStyle w:val="Heading1Char"/>
          <w:rFonts w:asciiTheme="minorHAnsi" w:hAnsiTheme="minorHAnsi"/>
          <w:color w:val="FF0000"/>
          <w:sz w:val="24"/>
          <w:szCs w:val="24"/>
        </w:rPr>
      </w:pPr>
      <w:r w:rsidRPr="004A374E">
        <w:rPr>
          <w:rStyle w:val="Heading1Char"/>
          <w:rFonts w:asciiTheme="minorHAnsi" w:hAnsiTheme="minorHAnsi"/>
          <w:color w:val="FF0000"/>
          <w:sz w:val="24"/>
          <w:szCs w:val="24"/>
        </w:rPr>
        <w:t xml:space="preserve">SEN in </w:t>
      </w:r>
      <w:r w:rsidR="004D6362" w:rsidRPr="004A374E">
        <w:rPr>
          <w:rStyle w:val="Heading1Char"/>
          <w:rFonts w:asciiTheme="minorHAnsi" w:hAnsiTheme="minorHAnsi"/>
          <w:color w:val="FF0000"/>
          <w:sz w:val="24"/>
          <w:szCs w:val="24"/>
        </w:rPr>
        <w:t>the Early Years</w:t>
      </w:r>
    </w:p>
    <w:p w:rsidR="004D6362" w:rsidRPr="00D54BDD" w:rsidRDefault="004D6362" w:rsidP="00015645">
      <w:pPr>
        <w:rPr>
          <w:sz w:val="24"/>
          <w:szCs w:val="24"/>
        </w:rPr>
      </w:pPr>
      <w:proofErr w:type="spellStart"/>
      <w:r w:rsidRPr="00D54BDD">
        <w:rPr>
          <w:sz w:val="24"/>
          <w:szCs w:val="24"/>
        </w:rPr>
        <w:t>Franche</w:t>
      </w:r>
      <w:proofErr w:type="spellEnd"/>
      <w:r w:rsidRPr="00D54BDD">
        <w:rPr>
          <w:sz w:val="24"/>
          <w:szCs w:val="24"/>
        </w:rPr>
        <w:t xml:space="preserve"> Community Primary Nursery </w:t>
      </w:r>
      <w:r w:rsidR="00015645" w:rsidRPr="00D54BDD">
        <w:rPr>
          <w:sz w:val="24"/>
          <w:szCs w:val="24"/>
        </w:rPr>
        <w:t>is an integral part of the school. This enables us to become aware, at a very early stage, of children with SEND.</w:t>
      </w:r>
      <w:r w:rsidRPr="00D54BDD">
        <w:rPr>
          <w:sz w:val="24"/>
          <w:szCs w:val="24"/>
        </w:rPr>
        <w:t xml:space="preserve"> </w:t>
      </w:r>
    </w:p>
    <w:p w:rsidR="004D6362" w:rsidRPr="00D54BDD" w:rsidRDefault="00015645" w:rsidP="00015645">
      <w:pPr>
        <w:rPr>
          <w:sz w:val="24"/>
          <w:szCs w:val="24"/>
        </w:rPr>
      </w:pPr>
      <w:r w:rsidRPr="00D54BDD">
        <w:rPr>
          <w:sz w:val="24"/>
          <w:szCs w:val="24"/>
        </w:rPr>
        <w:t>We have good links with outside agencies and there is provision in the Early Years to respond to th</w:t>
      </w:r>
      <w:r w:rsidR="004D6362" w:rsidRPr="00D54BDD">
        <w:rPr>
          <w:sz w:val="24"/>
          <w:szCs w:val="24"/>
        </w:rPr>
        <w:t xml:space="preserve">e needs of children with SEND. </w:t>
      </w:r>
    </w:p>
    <w:p w:rsidR="004D6362" w:rsidRPr="00D54BDD" w:rsidRDefault="00015645" w:rsidP="00015645">
      <w:pPr>
        <w:rPr>
          <w:sz w:val="24"/>
          <w:szCs w:val="24"/>
        </w:rPr>
      </w:pPr>
      <w:r w:rsidRPr="00D54BDD">
        <w:rPr>
          <w:sz w:val="24"/>
          <w:szCs w:val="24"/>
        </w:rPr>
        <w:t>The</w:t>
      </w:r>
      <w:r w:rsidR="004D6362" w:rsidRPr="00D54BDD">
        <w:rPr>
          <w:sz w:val="24"/>
          <w:szCs w:val="24"/>
        </w:rPr>
        <w:t xml:space="preserve"> Early Years</w:t>
      </w:r>
      <w:r w:rsidRPr="00D54BDD">
        <w:rPr>
          <w:sz w:val="24"/>
          <w:szCs w:val="24"/>
        </w:rPr>
        <w:t xml:space="preserve"> Foundation Stage Profile is co</w:t>
      </w:r>
      <w:r w:rsidR="004D6362" w:rsidRPr="00D54BDD">
        <w:rPr>
          <w:sz w:val="24"/>
          <w:szCs w:val="24"/>
        </w:rPr>
        <w:t>mpleted by the end of Reception and this is</w:t>
      </w:r>
      <w:r w:rsidRPr="00D54BDD">
        <w:rPr>
          <w:sz w:val="24"/>
          <w:szCs w:val="24"/>
        </w:rPr>
        <w:t xml:space="preserve"> then discussed with parents and can be an indicator of future areas of concern. Class teachers use observation and informed evaluation to assess concern and children’s needs are highlighted through class plans showing a differentiated curriculum</w:t>
      </w:r>
      <w:r w:rsidR="004D6362" w:rsidRPr="00D54BDD">
        <w:rPr>
          <w:sz w:val="24"/>
          <w:szCs w:val="24"/>
        </w:rPr>
        <w:t>.</w:t>
      </w:r>
    </w:p>
    <w:p w:rsidR="004D6362" w:rsidRPr="00D54BDD" w:rsidRDefault="00015645" w:rsidP="00015645">
      <w:pPr>
        <w:rPr>
          <w:sz w:val="24"/>
          <w:szCs w:val="24"/>
        </w:rPr>
      </w:pPr>
      <w:r w:rsidRPr="00D54BDD">
        <w:rPr>
          <w:sz w:val="24"/>
          <w:szCs w:val="24"/>
        </w:rPr>
        <w:t xml:space="preserve"> The school will assess each child’s current levels of attainment on entry in order to ensure that they build upon the pattern of learning and experience already established during the child’s pre-school years. If the child already has an identified special need this information will be transferred from the Early</w:t>
      </w:r>
      <w:r w:rsidR="004D6362" w:rsidRPr="00D54BDD">
        <w:rPr>
          <w:sz w:val="24"/>
          <w:szCs w:val="24"/>
        </w:rPr>
        <w:t xml:space="preserve"> Years setting and the SENDCO</w:t>
      </w:r>
      <w:r w:rsidRPr="00D54BDD">
        <w:rPr>
          <w:sz w:val="24"/>
          <w:szCs w:val="24"/>
        </w:rPr>
        <w:t xml:space="preserve"> and the child’s class teacher </w:t>
      </w:r>
      <w:r w:rsidR="004D6362" w:rsidRPr="00D54BDD">
        <w:rPr>
          <w:sz w:val="24"/>
          <w:szCs w:val="24"/>
        </w:rPr>
        <w:t>will use this information to:</w:t>
      </w:r>
    </w:p>
    <w:p w:rsidR="004A374E" w:rsidRDefault="004D6362" w:rsidP="004D6362">
      <w:pPr>
        <w:pStyle w:val="ListParagraph"/>
        <w:numPr>
          <w:ilvl w:val="0"/>
          <w:numId w:val="12"/>
        </w:numPr>
        <w:rPr>
          <w:sz w:val="24"/>
          <w:szCs w:val="24"/>
        </w:rPr>
      </w:pPr>
      <w:r w:rsidRPr="00D54BDD">
        <w:rPr>
          <w:sz w:val="24"/>
          <w:szCs w:val="24"/>
        </w:rPr>
        <w:t>P</w:t>
      </w:r>
      <w:r w:rsidR="00015645" w:rsidRPr="00D54BDD">
        <w:rPr>
          <w:sz w:val="24"/>
          <w:szCs w:val="24"/>
        </w:rPr>
        <w:t xml:space="preserve">rovide starting points for the development of an appropriate curriculum </w:t>
      </w:r>
    </w:p>
    <w:p w:rsidR="004D6362" w:rsidRPr="00D54BDD" w:rsidRDefault="00015645" w:rsidP="004D6362">
      <w:pPr>
        <w:pStyle w:val="ListParagraph"/>
        <w:numPr>
          <w:ilvl w:val="0"/>
          <w:numId w:val="12"/>
        </w:numPr>
        <w:rPr>
          <w:sz w:val="24"/>
          <w:szCs w:val="24"/>
        </w:rPr>
      </w:pPr>
      <w:r w:rsidRPr="00D54BDD">
        <w:rPr>
          <w:sz w:val="24"/>
          <w:szCs w:val="24"/>
        </w:rPr>
        <w:t xml:space="preserve"> Identify and focus attention on action to supp</w:t>
      </w:r>
      <w:r w:rsidR="004D6362" w:rsidRPr="00D54BDD">
        <w:rPr>
          <w:sz w:val="24"/>
          <w:szCs w:val="24"/>
        </w:rPr>
        <w:t>ort the child within the class</w:t>
      </w:r>
    </w:p>
    <w:p w:rsidR="004D6362" w:rsidRPr="00D54BDD" w:rsidRDefault="00015645" w:rsidP="004D6362">
      <w:pPr>
        <w:pStyle w:val="ListParagraph"/>
        <w:numPr>
          <w:ilvl w:val="0"/>
          <w:numId w:val="12"/>
        </w:numPr>
        <w:rPr>
          <w:sz w:val="24"/>
          <w:szCs w:val="24"/>
        </w:rPr>
      </w:pPr>
      <w:r w:rsidRPr="00D54BDD">
        <w:rPr>
          <w:sz w:val="24"/>
          <w:szCs w:val="24"/>
        </w:rPr>
        <w:t xml:space="preserve"> Use the assessment processes to ident</w:t>
      </w:r>
      <w:r w:rsidR="004D6362" w:rsidRPr="00D54BDD">
        <w:rPr>
          <w:sz w:val="24"/>
          <w:szCs w:val="24"/>
        </w:rPr>
        <w:t xml:space="preserve">ify any learning difficulties </w:t>
      </w:r>
    </w:p>
    <w:p w:rsidR="004D6362" w:rsidRPr="00D54BDD" w:rsidRDefault="00015645" w:rsidP="004D6362">
      <w:pPr>
        <w:pStyle w:val="ListParagraph"/>
        <w:numPr>
          <w:ilvl w:val="0"/>
          <w:numId w:val="12"/>
        </w:numPr>
        <w:rPr>
          <w:sz w:val="24"/>
          <w:szCs w:val="24"/>
        </w:rPr>
      </w:pPr>
      <w:r w:rsidRPr="00D54BDD">
        <w:rPr>
          <w:sz w:val="24"/>
          <w:szCs w:val="24"/>
        </w:rPr>
        <w:t xml:space="preserve">Ensure ongoing observation and assessment provide regular feedback about the child’s achievements and experiences to form the basis for planning the next </w:t>
      </w:r>
      <w:r w:rsidR="004D6362" w:rsidRPr="00D54BDD">
        <w:rPr>
          <w:sz w:val="24"/>
          <w:szCs w:val="24"/>
        </w:rPr>
        <w:t xml:space="preserve">steps of the child’s learning </w:t>
      </w:r>
    </w:p>
    <w:p w:rsidR="004D6362" w:rsidRPr="00D54BDD" w:rsidRDefault="00015645" w:rsidP="004D6362">
      <w:pPr>
        <w:pStyle w:val="ListParagraph"/>
        <w:numPr>
          <w:ilvl w:val="0"/>
          <w:numId w:val="12"/>
        </w:numPr>
        <w:rPr>
          <w:sz w:val="24"/>
          <w:szCs w:val="24"/>
        </w:rPr>
      </w:pPr>
      <w:r w:rsidRPr="00D54BDD">
        <w:rPr>
          <w:sz w:val="24"/>
          <w:szCs w:val="24"/>
        </w:rPr>
        <w:t xml:space="preserve">Involve parents/carers in implementing a joint learning approach at home </w:t>
      </w:r>
    </w:p>
    <w:p w:rsidR="0006186B" w:rsidRPr="004A374E" w:rsidRDefault="00015645" w:rsidP="00F5197F">
      <w:pPr>
        <w:pStyle w:val="Heading1"/>
        <w:rPr>
          <w:rFonts w:asciiTheme="minorHAnsi" w:hAnsiTheme="minorHAnsi"/>
          <w:color w:val="00B0F0"/>
          <w:sz w:val="24"/>
          <w:szCs w:val="24"/>
        </w:rPr>
      </w:pPr>
      <w:r w:rsidRPr="004A374E">
        <w:rPr>
          <w:rFonts w:asciiTheme="minorHAnsi" w:hAnsiTheme="minorHAnsi"/>
          <w:color w:val="00B0F0"/>
          <w:sz w:val="24"/>
          <w:szCs w:val="24"/>
        </w:rPr>
        <w:t>Role of the Inclusion Lead -</w:t>
      </w:r>
      <w:r w:rsidR="00F376BB" w:rsidRPr="004A374E">
        <w:rPr>
          <w:rFonts w:asciiTheme="minorHAnsi" w:hAnsiTheme="minorHAnsi"/>
          <w:color w:val="00B0F0"/>
          <w:sz w:val="24"/>
          <w:szCs w:val="24"/>
        </w:rPr>
        <w:t xml:space="preserve"> Special Educational Needs </w:t>
      </w:r>
      <w:r w:rsidR="00FC559C" w:rsidRPr="004A374E">
        <w:rPr>
          <w:rFonts w:asciiTheme="minorHAnsi" w:hAnsiTheme="minorHAnsi"/>
          <w:color w:val="00B0F0"/>
          <w:sz w:val="24"/>
          <w:szCs w:val="24"/>
        </w:rPr>
        <w:t xml:space="preserve">&amp; Disabilities </w:t>
      </w:r>
      <w:r w:rsidR="00F376BB" w:rsidRPr="004A374E">
        <w:rPr>
          <w:rFonts w:asciiTheme="minorHAnsi" w:hAnsiTheme="minorHAnsi"/>
          <w:color w:val="00B0F0"/>
          <w:sz w:val="24"/>
          <w:szCs w:val="24"/>
        </w:rPr>
        <w:t>Co-ordinator (SEN</w:t>
      </w:r>
      <w:r w:rsidR="00FC559C" w:rsidRPr="004A374E">
        <w:rPr>
          <w:rFonts w:asciiTheme="minorHAnsi" w:hAnsiTheme="minorHAnsi"/>
          <w:color w:val="00B0F0"/>
          <w:sz w:val="24"/>
          <w:szCs w:val="24"/>
        </w:rPr>
        <w:t>D</w:t>
      </w:r>
      <w:r w:rsidR="00F376BB" w:rsidRPr="004A374E">
        <w:rPr>
          <w:rFonts w:asciiTheme="minorHAnsi" w:hAnsiTheme="minorHAnsi"/>
          <w:color w:val="00B0F0"/>
          <w:sz w:val="24"/>
          <w:szCs w:val="24"/>
        </w:rPr>
        <w:t>CO)</w:t>
      </w:r>
    </w:p>
    <w:p w:rsidR="0094234A" w:rsidRPr="00D54BDD" w:rsidRDefault="0094234A" w:rsidP="0025189F">
      <w:pPr>
        <w:rPr>
          <w:sz w:val="24"/>
          <w:szCs w:val="24"/>
        </w:rPr>
      </w:pPr>
      <w:r w:rsidRPr="00D54BDD">
        <w:rPr>
          <w:sz w:val="24"/>
          <w:szCs w:val="24"/>
        </w:rPr>
        <w:t>All mainstream schools must appoint a designated teacher; the Special Educational Needs</w:t>
      </w:r>
      <w:r w:rsidR="00FC559C">
        <w:rPr>
          <w:sz w:val="24"/>
          <w:szCs w:val="24"/>
        </w:rPr>
        <w:t xml:space="preserve"> &amp; Disabilities</w:t>
      </w:r>
      <w:r w:rsidRPr="00D54BDD">
        <w:rPr>
          <w:sz w:val="24"/>
          <w:szCs w:val="24"/>
        </w:rPr>
        <w:t xml:space="preserve"> Co-ordinator, who is responsible for the day-to-day operation of the school's SEND policy and maintaining the SEND registers which include the medical registers. He or she will co-ordinate provision for pupils with SEND, monitor the provision mapping and liaise with </w:t>
      </w:r>
      <w:r w:rsidR="004A0BBF" w:rsidRPr="00D54BDD">
        <w:rPr>
          <w:sz w:val="24"/>
          <w:szCs w:val="24"/>
        </w:rPr>
        <w:t>parents</w:t>
      </w:r>
      <w:r w:rsidR="009E323C" w:rsidRPr="00D54BDD">
        <w:rPr>
          <w:sz w:val="24"/>
          <w:szCs w:val="24"/>
        </w:rPr>
        <w:t>/carer</w:t>
      </w:r>
      <w:r w:rsidR="004A0BBF" w:rsidRPr="00D54BDD">
        <w:rPr>
          <w:sz w:val="24"/>
          <w:szCs w:val="24"/>
        </w:rPr>
        <w:t>s</w:t>
      </w:r>
      <w:r w:rsidRPr="00D54BDD">
        <w:rPr>
          <w:sz w:val="24"/>
          <w:szCs w:val="24"/>
        </w:rPr>
        <w:t>, staff and</w:t>
      </w:r>
      <w:r w:rsidR="007832E2" w:rsidRPr="00D54BDD">
        <w:rPr>
          <w:sz w:val="24"/>
          <w:szCs w:val="24"/>
        </w:rPr>
        <w:t xml:space="preserve"> </w:t>
      </w:r>
      <w:r w:rsidRPr="00D54BDD">
        <w:rPr>
          <w:sz w:val="24"/>
          <w:szCs w:val="24"/>
        </w:rPr>
        <w:t>external agencies.</w:t>
      </w:r>
    </w:p>
    <w:p w:rsidR="00015645" w:rsidRPr="004A374E" w:rsidRDefault="00015645" w:rsidP="0025189F">
      <w:pPr>
        <w:rPr>
          <w:color w:val="00B050"/>
          <w:sz w:val="24"/>
          <w:szCs w:val="24"/>
        </w:rPr>
      </w:pPr>
      <w:r w:rsidRPr="004A374E">
        <w:rPr>
          <w:rStyle w:val="Heading1Char"/>
          <w:rFonts w:asciiTheme="minorHAnsi" w:hAnsiTheme="minorHAnsi"/>
          <w:color w:val="00B050"/>
          <w:sz w:val="24"/>
          <w:szCs w:val="24"/>
        </w:rPr>
        <w:t>Role of the Head of School</w:t>
      </w:r>
      <w:r w:rsidRPr="004A374E">
        <w:rPr>
          <w:color w:val="00B050"/>
          <w:sz w:val="24"/>
          <w:szCs w:val="24"/>
        </w:rPr>
        <w:t xml:space="preserve"> </w:t>
      </w:r>
    </w:p>
    <w:p w:rsidR="00015645" w:rsidRPr="00D54BDD" w:rsidRDefault="00015645" w:rsidP="0025189F">
      <w:pPr>
        <w:pStyle w:val="ListParagraph"/>
        <w:numPr>
          <w:ilvl w:val="0"/>
          <w:numId w:val="10"/>
        </w:numPr>
        <w:rPr>
          <w:sz w:val="24"/>
          <w:szCs w:val="24"/>
        </w:rPr>
      </w:pPr>
      <w:r w:rsidRPr="00D54BDD">
        <w:rPr>
          <w:sz w:val="24"/>
          <w:szCs w:val="24"/>
        </w:rPr>
        <w:t>To have an accurate overview of the SEND profile at the school and the pupils currently on SEN registers</w:t>
      </w:r>
    </w:p>
    <w:p w:rsidR="00015645" w:rsidRPr="00D54BDD" w:rsidRDefault="00015645" w:rsidP="0025189F">
      <w:pPr>
        <w:pStyle w:val="ListParagraph"/>
        <w:numPr>
          <w:ilvl w:val="0"/>
          <w:numId w:val="10"/>
        </w:numPr>
        <w:rPr>
          <w:sz w:val="24"/>
          <w:szCs w:val="24"/>
        </w:rPr>
      </w:pPr>
      <w:r w:rsidRPr="00D54BDD">
        <w:rPr>
          <w:sz w:val="24"/>
          <w:szCs w:val="24"/>
        </w:rPr>
        <w:t>To have clarity of arrangements in place in order to respond to need</w:t>
      </w:r>
    </w:p>
    <w:p w:rsidR="00015645" w:rsidRPr="00D54BDD" w:rsidRDefault="00015645" w:rsidP="0025189F">
      <w:pPr>
        <w:pStyle w:val="ListParagraph"/>
        <w:numPr>
          <w:ilvl w:val="0"/>
          <w:numId w:val="10"/>
        </w:numPr>
        <w:rPr>
          <w:sz w:val="24"/>
          <w:szCs w:val="24"/>
        </w:rPr>
      </w:pPr>
      <w:r w:rsidRPr="00D54BDD">
        <w:rPr>
          <w:sz w:val="24"/>
          <w:szCs w:val="24"/>
        </w:rPr>
        <w:t>To monitor SEN</w:t>
      </w:r>
      <w:r w:rsidR="004A374E">
        <w:rPr>
          <w:sz w:val="24"/>
          <w:szCs w:val="24"/>
        </w:rPr>
        <w:t>D</w:t>
      </w:r>
      <w:r w:rsidRPr="00D54BDD">
        <w:rPr>
          <w:sz w:val="24"/>
          <w:szCs w:val="24"/>
        </w:rPr>
        <w:t xml:space="preserve"> reviews in liaison with the SENDCO </w:t>
      </w:r>
    </w:p>
    <w:p w:rsidR="00015645" w:rsidRPr="00D54BDD" w:rsidRDefault="00015645" w:rsidP="0025189F">
      <w:pPr>
        <w:pStyle w:val="ListParagraph"/>
        <w:numPr>
          <w:ilvl w:val="0"/>
          <w:numId w:val="10"/>
        </w:numPr>
        <w:rPr>
          <w:sz w:val="24"/>
          <w:szCs w:val="24"/>
        </w:rPr>
      </w:pPr>
      <w:r w:rsidRPr="00D54BDD">
        <w:rPr>
          <w:sz w:val="24"/>
          <w:szCs w:val="24"/>
        </w:rPr>
        <w:t xml:space="preserve">To monitor teaching arrangements made for SEND children including the deployment of teaching assistants </w:t>
      </w:r>
    </w:p>
    <w:p w:rsidR="00015645" w:rsidRPr="00D54BDD" w:rsidRDefault="00015645" w:rsidP="0025189F">
      <w:pPr>
        <w:pStyle w:val="ListParagraph"/>
        <w:numPr>
          <w:ilvl w:val="0"/>
          <w:numId w:val="10"/>
        </w:numPr>
        <w:rPr>
          <w:sz w:val="24"/>
          <w:szCs w:val="24"/>
        </w:rPr>
      </w:pPr>
      <w:r w:rsidRPr="00D54BDD">
        <w:rPr>
          <w:sz w:val="24"/>
          <w:szCs w:val="24"/>
        </w:rPr>
        <w:t>To advise the LA when a formal assessment may be necessary</w:t>
      </w:r>
    </w:p>
    <w:p w:rsidR="00015645" w:rsidRPr="004A374E" w:rsidRDefault="00015645" w:rsidP="00015645">
      <w:pPr>
        <w:rPr>
          <w:color w:val="FFC000"/>
          <w:sz w:val="24"/>
          <w:szCs w:val="24"/>
        </w:rPr>
      </w:pPr>
      <w:r w:rsidRPr="004A374E">
        <w:rPr>
          <w:rStyle w:val="Heading1Char"/>
          <w:rFonts w:asciiTheme="minorHAnsi" w:hAnsiTheme="minorHAnsi"/>
          <w:color w:val="FFC000"/>
          <w:sz w:val="24"/>
          <w:szCs w:val="24"/>
        </w:rPr>
        <w:t>Role of the Class Teacher</w:t>
      </w:r>
      <w:r w:rsidRPr="004A374E">
        <w:rPr>
          <w:color w:val="FFC000"/>
          <w:sz w:val="24"/>
          <w:szCs w:val="24"/>
        </w:rPr>
        <w:t xml:space="preserve"> </w:t>
      </w:r>
    </w:p>
    <w:p w:rsidR="00015645" w:rsidRPr="00D54BDD" w:rsidRDefault="00015645" w:rsidP="00015645">
      <w:pPr>
        <w:pStyle w:val="ListParagraph"/>
        <w:numPr>
          <w:ilvl w:val="0"/>
          <w:numId w:val="11"/>
        </w:numPr>
        <w:rPr>
          <w:sz w:val="24"/>
          <w:szCs w:val="24"/>
        </w:rPr>
      </w:pPr>
      <w:r w:rsidRPr="00D54BDD">
        <w:rPr>
          <w:sz w:val="24"/>
          <w:szCs w:val="24"/>
        </w:rPr>
        <w:t>Follow the graduated response</w:t>
      </w:r>
    </w:p>
    <w:p w:rsidR="00015645" w:rsidRPr="00D54BDD" w:rsidRDefault="00015645" w:rsidP="00015645">
      <w:pPr>
        <w:pStyle w:val="ListParagraph"/>
        <w:numPr>
          <w:ilvl w:val="0"/>
          <w:numId w:val="11"/>
        </w:numPr>
        <w:rPr>
          <w:sz w:val="24"/>
          <w:szCs w:val="24"/>
        </w:rPr>
      </w:pPr>
      <w:r w:rsidRPr="00D54BDD">
        <w:rPr>
          <w:sz w:val="24"/>
          <w:szCs w:val="24"/>
        </w:rPr>
        <w:t>To identify children who are experiencing difficulty (refer to ‘definition’ section) in collaboration with advice and guidance of the SENDCO</w:t>
      </w:r>
    </w:p>
    <w:p w:rsidR="00015645" w:rsidRPr="00D54BDD" w:rsidRDefault="00015645" w:rsidP="00015645">
      <w:pPr>
        <w:pStyle w:val="ListParagraph"/>
        <w:numPr>
          <w:ilvl w:val="0"/>
          <w:numId w:val="11"/>
        </w:numPr>
        <w:rPr>
          <w:sz w:val="24"/>
          <w:szCs w:val="24"/>
        </w:rPr>
      </w:pPr>
      <w:r w:rsidRPr="00D54BDD">
        <w:rPr>
          <w:sz w:val="24"/>
          <w:szCs w:val="24"/>
        </w:rPr>
        <w:t xml:space="preserve"> To differentiate within the classroom and to provide appropriate opportunities and resources</w:t>
      </w:r>
    </w:p>
    <w:p w:rsidR="00015645" w:rsidRPr="00D54BDD" w:rsidRDefault="00015645" w:rsidP="00015645">
      <w:pPr>
        <w:pStyle w:val="ListParagraph"/>
        <w:numPr>
          <w:ilvl w:val="0"/>
          <w:numId w:val="11"/>
        </w:numPr>
        <w:rPr>
          <w:sz w:val="24"/>
          <w:szCs w:val="24"/>
        </w:rPr>
      </w:pPr>
      <w:r w:rsidRPr="00D54BDD">
        <w:rPr>
          <w:sz w:val="24"/>
          <w:szCs w:val="24"/>
        </w:rPr>
        <w:t>To monitor and record the progress of the child as an ongoing process</w:t>
      </w:r>
    </w:p>
    <w:p w:rsidR="00015645" w:rsidRPr="00D54BDD" w:rsidRDefault="00015645" w:rsidP="00015645">
      <w:pPr>
        <w:pStyle w:val="ListParagraph"/>
        <w:numPr>
          <w:ilvl w:val="0"/>
          <w:numId w:val="11"/>
        </w:numPr>
        <w:rPr>
          <w:sz w:val="24"/>
          <w:szCs w:val="24"/>
        </w:rPr>
      </w:pPr>
      <w:r w:rsidRPr="00D54BDD">
        <w:rPr>
          <w:sz w:val="24"/>
          <w:szCs w:val="24"/>
        </w:rPr>
        <w:t>To inform parents/carers of areas of concern and to seek support and active involvement from them</w:t>
      </w:r>
    </w:p>
    <w:p w:rsidR="00015645" w:rsidRPr="00D54BDD" w:rsidRDefault="00015645" w:rsidP="00015645">
      <w:pPr>
        <w:pStyle w:val="ListParagraph"/>
        <w:numPr>
          <w:ilvl w:val="0"/>
          <w:numId w:val="11"/>
        </w:numPr>
        <w:rPr>
          <w:sz w:val="24"/>
          <w:szCs w:val="24"/>
        </w:rPr>
      </w:pPr>
      <w:r w:rsidRPr="00D54BDD">
        <w:rPr>
          <w:sz w:val="24"/>
          <w:szCs w:val="24"/>
        </w:rPr>
        <w:t>To organise and differentiate the child’s work and will keep records of this process for assessment by external agencies should this be required</w:t>
      </w:r>
    </w:p>
    <w:p w:rsidR="00015645" w:rsidRPr="00D54BDD" w:rsidRDefault="00015645" w:rsidP="00015645">
      <w:pPr>
        <w:pStyle w:val="ListParagraph"/>
        <w:numPr>
          <w:ilvl w:val="0"/>
          <w:numId w:val="11"/>
        </w:numPr>
        <w:rPr>
          <w:sz w:val="24"/>
          <w:szCs w:val="24"/>
        </w:rPr>
      </w:pPr>
      <w:r w:rsidRPr="00D54BDD">
        <w:rPr>
          <w:sz w:val="24"/>
          <w:szCs w:val="24"/>
        </w:rPr>
        <w:t>For children experiencing emotional/behavioural difficulties, class teachers will keep evidence of strategies used and will involve parents in a supportive role</w:t>
      </w:r>
    </w:p>
    <w:p w:rsidR="00015645" w:rsidRPr="00D54BDD" w:rsidRDefault="00015645" w:rsidP="00015645">
      <w:pPr>
        <w:pStyle w:val="ListParagraph"/>
        <w:numPr>
          <w:ilvl w:val="0"/>
          <w:numId w:val="11"/>
        </w:numPr>
        <w:rPr>
          <w:sz w:val="24"/>
          <w:szCs w:val="24"/>
        </w:rPr>
      </w:pPr>
      <w:r w:rsidRPr="00D54BDD">
        <w:rPr>
          <w:sz w:val="24"/>
          <w:szCs w:val="24"/>
        </w:rPr>
        <w:t>As new members of staff join the school they are advised about the special needs arrangements and their role responsibility towards the implementation of the policy</w:t>
      </w:r>
    </w:p>
    <w:p w:rsidR="0094234A" w:rsidRPr="004A374E" w:rsidRDefault="00015645" w:rsidP="00F5197F">
      <w:pPr>
        <w:pStyle w:val="Heading1"/>
        <w:rPr>
          <w:rFonts w:asciiTheme="minorHAnsi" w:hAnsiTheme="minorHAnsi"/>
          <w:color w:val="7030A0"/>
          <w:sz w:val="24"/>
          <w:szCs w:val="24"/>
        </w:rPr>
      </w:pPr>
      <w:r w:rsidRPr="004A374E">
        <w:rPr>
          <w:rFonts w:asciiTheme="minorHAnsi" w:hAnsiTheme="minorHAnsi"/>
          <w:color w:val="7030A0"/>
          <w:sz w:val="24"/>
          <w:szCs w:val="24"/>
        </w:rPr>
        <w:t xml:space="preserve">Role of the </w:t>
      </w:r>
      <w:r w:rsidR="0094234A" w:rsidRPr="004A374E">
        <w:rPr>
          <w:rFonts w:asciiTheme="minorHAnsi" w:hAnsiTheme="minorHAnsi"/>
          <w:color w:val="7030A0"/>
          <w:sz w:val="24"/>
          <w:szCs w:val="24"/>
        </w:rPr>
        <w:t>SEND Governor</w:t>
      </w:r>
    </w:p>
    <w:p w:rsidR="00DB18A7" w:rsidRPr="00D54BDD" w:rsidRDefault="0094234A" w:rsidP="0025189F">
      <w:pPr>
        <w:rPr>
          <w:sz w:val="24"/>
          <w:szCs w:val="24"/>
        </w:rPr>
      </w:pPr>
      <w:r w:rsidRPr="00D54BDD">
        <w:rPr>
          <w:sz w:val="24"/>
          <w:szCs w:val="24"/>
        </w:rPr>
        <w:t>A member of the Governing Body also takes a special interest in SEND, although the Governing Body as a whole is responsible for making provision for pupils with special educational needs</w:t>
      </w:r>
      <w:r w:rsidR="004A7615" w:rsidRPr="00D54BDD">
        <w:rPr>
          <w:sz w:val="24"/>
          <w:szCs w:val="24"/>
        </w:rPr>
        <w:t xml:space="preserve">. </w:t>
      </w:r>
    </w:p>
    <w:p w:rsidR="0094234A" w:rsidRPr="00D54BDD" w:rsidRDefault="004A7615" w:rsidP="0025189F">
      <w:pPr>
        <w:rPr>
          <w:b/>
          <w:sz w:val="24"/>
          <w:szCs w:val="24"/>
        </w:rPr>
      </w:pPr>
      <w:r w:rsidRPr="00D54BDD">
        <w:rPr>
          <w:b/>
          <w:sz w:val="24"/>
          <w:szCs w:val="24"/>
        </w:rPr>
        <w:t xml:space="preserve">(Current SEND Governor is Mrs. </w:t>
      </w:r>
      <w:r w:rsidR="004A0BBF" w:rsidRPr="00D54BDD">
        <w:rPr>
          <w:b/>
          <w:sz w:val="24"/>
          <w:szCs w:val="24"/>
        </w:rPr>
        <w:t>Jelena Merrick</w:t>
      </w:r>
      <w:r w:rsidRPr="00D54BDD">
        <w:rPr>
          <w:b/>
          <w:sz w:val="24"/>
          <w:szCs w:val="24"/>
        </w:rPr>
        <w:t>)</w:t>
      </w:r>
      <w:r w:rsidR="0094234A" w:rsidRPr="00D54BDD">
        <w:rPr>
          <w:b/>
          <w:sz w:val="24"/>
          <w:szCs w:val="24"/>
        </w:rPr>
        <w:t>.</w:t>
      </w:r>
    </w:p>
    <w:p w:rsidR="0094234A" w:rsidRPr="004A374E" w:rsidRDefault="0094234A" w:rsidP="00F5197F">
      <w:pPr>
        <w:pStyle w:val="Heading1"/>
        <w:rPr>
          <w:rFonts w:asciiTheme="minorHAnsi" w:hAnsiTheme="minorHAnsi"/>
          <w:color w:val="4F81BD" w:themeColor="accent1"/>
          <w:sz w:val="24"/>
          <w:szCs w:val="24"/>
        </w:rPr>
      </w:pPr>
      <w:r w:rsidRPr="004A374E">
        <w:rPr>
          <w:rFonts w:asciiTheme="minorHAnsi" w:hAnsiTheme="minorHAnsi"/>
          <w:color w:val="4F81BD" w:themeColor="accent1"/>
          <w:sz w:val="24"/>
          <w:szCs w:val="24"/>
        </w:rPr>
        <w:t>Admissions</w:t>
      </w:r>
    </w:p>
    <w:p w:rsidR="0094234A" w:rsidRPr="00D54BDD" w:rsidRDefault="0094234A" w:rsidP="0025189F">
      <w:pPr>
        <w:rPr>
          <w:sz w:val="24"/>
          <w:szCs w:val="24"/>
        </w:rPr>
      </w:pPr>
      <w:r w:rsidRPr="00D54BDD">
        <w:rPr>
          <w:sz w:val="24"/>
          <w:szCs w:val="24"/>
        </w:rPr>
        <w:t xml:space="preserve">We welcome those </w:t>
      </w:r>
      <w:r w:rsidR="009E323C" w:rsidRPr="00D54BDD">
        <w:rPr>
          <w:sz w:val="24"/>
          <w:szCs w:val="24"/>
        </w:rPr>
        <w:t>parent</w:t>
      </w:r>
      <w:r w:rsidR="00DB18A7" w:rsidRPr="00D54BDD">
        <w:rPr>
          <w:sz w:val="24"/>
          <w:szCs w:val="24"/>
        </w:rPr>
        <w:t>s</w:t>
      </w:r>
      <w:r w:rsidR="009E323C" w:rsidRPr="00D54BDD">
        <w:rPr>
          <w:sz w:val="24"/>
          <w:szCs w:val="24"/>
        </w:rPr>
        <w:t>/carer</w:t>
      </w:r>
      <w:r w:rsidR="00DB18A7" w:rsidRPr="00D54BDD">
        <w:rPr>
          <w:sz w:val="24"/>
          <w:szCs w:val="24"/>
        </w:rPr>
        <w:t>s</w:t>
      </w:r>
      <w:r w:rsidR="0033018C" w:rsidRPr="00D54BDD">
        <w:rPr>
          <w:sz w:val="24"/>
          <w:szCs w:val="24"/>
        </w:rPr>
        <w:t xml:space="preserve"> </w:t>
      </w:r>
      <w:r w:rsidRPr="00D54BDD">
        <w:rPr>
          <w:sz w:val="24"/>
          <w:szCs w:val="24"/>
        </w:rPr>
        <w:t xml:space="preserve">seeking integration into mainstream schooling for their </w:t>
      </w:r>
      <w:r w:rsidR="009E323C" w:rsidRPr="00D54BDD">
        <w:rPr>
          <w:sz w:val="24"/>
          <w:szCs w:val="24"/>
        </w:rPr>
        <w:t xml:space="preserve">child </w:t>
      </w:r>
      <w:r w:rsidRPr="00D54BDD">
        <w:rPr>
          <w:sz w:val="24"/>
          <w:szCs w:val="24"/>
        </w:rPr>
        <w:t>with special</w:t>
      </w:r>
      <w:r w:rsidR="00971F42">
        <w:rPr>
          <w:sz w:val="24"/>
          <w:szCs w:val="24"/>
        </w:rPr>
        <w:t xml:space="preserve"> educational</w:t>
      </w:r>
      <w:r w:rsidRPr="00D54BDD">
        <w:rPr>
          <w:sz w:val="24"/>
          <w:szCs w:val="24"/>
        </w:rPr>
        <w:t xml:space="preserve"> needs, in accordance with the Local Authority admissions policy which is available on the school website.</w:t>
      </w:r>
    </w:p>
    <w:p w:rsidR="0094234A" w:rsidRPr="00D54BDD" w:rsidRDefault="009E323C" w:rsidP="0025189F">
      <w:pPr>
        <w:rPr>
          <w:sz w:val="24"/>
          <w:szCs w:val="24"/>
        </w:rPr>
      </w:pPr>
      <w:r w:rsidRPr="00D54BDD">
        <w:rPr>
          <w:sz w:val="24"/>
          <w:szCs w:val="24"/>
        </w:rPr>
        <w:t>Parent</w:t>
      </w:r>
      <w:r w:rsidR="00DB18A7" w:rsidRPr="00D54BDD">
        <w:rPr>
          <w:sz w:val="24"/>
          <w:szCs w:val="24"/>
        </w:rPr>
        <w:t>s</w:t>
      </w:r>
      <w:r w:rsidRPr="00D54BDD">
        <w:rPr>
          <w:sz w:val="24"/>
          <w:szCs w:val="24"/>
        </w:rPr>
        <w:t xml:space="preserve"> </w:t>
      </w:r>
      <w:r w:rsidR="0094234A" w:rsidRPr="00D54BDD">
        <w:rPr>
          <w:sz w:val="24"/>
          <w:szCs w:val="24"/>
        </w:rPr>
        <w:t>or carers seeking the admission of a pupil in receipt of an EHC Plan</w:t>
      </w:r>
      <w:r w:rsidR="004A7615" w:rsidRPr="00D54BDD">
        <w:rPr>
          <w:sz w:val="24"/>
          <w:szCs w:val="24"/>
        </w:rPr>
        <w:t xml:space="preserve"> </w:t>
      </w:r>
      <w:r w:rsidR="0094234A" w:rsidRPr="00D54BDD">
        <w:rPr>
          <w:sz w:val="24"/>
          <w:szCs w:val="24"/>
        </w:rPr>
        <w:t>of Special Educational Needs must do so through the Worcester Local Authority SEN</w:t>
      </w:r>
      <w:r w:rsidR="00971F42">
        <w:rPr>
          <w:sz w:val="24"/>
          <w:szCs w:val="24"/>
        </w:rPr>
        <w:t>D</w:t>
      </w:r>
      <w:r w:rsidR="0094234A" w:rsidRPr="00D54BDD">
        <w:rPr>
          <w:sz w:val="24"/>
          <w:szCs w:val="24"/>
        </w:rPr>
        <w:t xml:space="preserve"> Team, who will arrange the appropriate consultation with the school's Governing Body regarding admission.</w:t>
      </w:r>
    </w:p>
    <w:p w:rsidR="0094234A" w:rsidRPr="00971F42" w:rsidRDefault="0094234A" w:rsidP="00F5197F">
      <w:pPr>
        <w:pStyle w:val="Heading1"/>
        <w:rPr>
          <w:rFonts w:asciiTheme="minorHAnsi" w:hAnsiTheme="minorHAnsi"/>
          <w:color w:val="F79646" w:themeColor="accent6"/>
          <w:sz w:val="24"/>
          <w:szCs w:val="24"/>
        </w:rPr>
      </w:pPr>
      <w:r w:rsidRPr="00971F42">
        <w:rPr>
          <w:rFonts w:asciiTheme="minorHAnsi" w:hAnsiTheme="minorHAnsi"/>
          <w:color w:val="F79646" w:themeColor="accent6"/>
          <w:sz w:val="24"/>
          <w:szCs w:val="24"/>
        </w:rPr>
        <w:t>Access for the physically impaired</w:t>
      </w:r>
    </w:p>
    <w:p w:rsidR="00532D59" w:rsidRPr="00D54BDD" w:rsidRDefault="0094234A" w:rsidP="0025189F">
      <w:pPr>
        <w:rPr>
          <w:sz w:val="24"/>
          <w:szCs w:val="24"/>
        </w:rPr>
      </w:pPr>
      <w:r w:rsidRPr="00D54BDD">
        <w:rPr>
          <w:sz w:val="24"/>
          <w:szCs w:val="24"/>
        </w:rPr>
        <w:t xml:space="preserve">The school has a disability equality scheme and accessibility plan in place which is reviewed annually. The main entrance to the school is from the car park and is accessible by wheelchair. Where access is restricted special arrangements </w:t>
      </w:r>
      <w:r w:rsidR="00DD5AE2" w:rsidRPr="00D54BDD">
        <w:rPr>
          <w:sz w:val="24"/>
          <w:szCs w:val="24"/>
        </w:rPr>
        <w:t>have been</w:t>
      </w:r>
      <w:r w:rsidRPr="00D54BDD">
        <w:rPr>
          <w:sz w:val="24"/>
          <w:szCs w:val="24"/>
        </w:rPr>
        <w:t xml:space="preserve"> made to enable </w:t>
      </w:r>
      <w:r w:rsidR="004A7615" w:rsidRPr="00D54BDD">
        <w:rPr>
          <w:sz w:val="24"/>
          <w:szCs w:val="24"/>
        </w:rPr>
        <w:t xml:space="preserve">the </w:t>
      </w:r>
      <w:r w:rsidR="009E323C" w:rsidRPr="00D54BDD">
        <w:rPr>
          <w:sz w:val="24"/>
          <w:szCs w:val="24"/>
        </w:rPr>
        <w:t xml:space="preserve">child </w:t>
      </w:r>
      <w:r w:rsidRPr="00D54BDD">
        <w:rPr>
          <w:sz w:val="24"/>
          <w:szCs w:val="24"/>
        </w:rPr>
        <w:t xml:space="preserve">to take </w:t>
      </w:r>
      <w:r w:rsidR="00DD5AE2" w:rsidRPr="00D54BDD">
        <w:rPr>
          <w:sz w:val="24"/>
          <w:szCs w:val="24"/>
        </w:rPr>
        <w:t>the lifts to the up</w:t>
      </w:r>
      <w:r w:rsidRPr="00D54BDD">
        <w:rPr>
          <w:sz w:val="24"/>
          <w:szCs w:val="24"/>
        </w:rPr>
        <w:t>stairs</w:t>
      </w:r>
      <w:r w:rsidR="00DD5AE2" w:rsidRPr="00D54BDD">
        <w:rPr>
          <w:sz w:val="24"/>
          <w:szCs w:val="24"/>
        </w:rPr>
        <w:t xml:space="preserve"> classrooms</w:t>
      </w:r>
      <w:r w:rsidRPr="00D54BDD">
        <w:rPr>
          <w:sz w:val="24"/>
          <w:szCs w:val="24"/>
        </w:rPr>
        <w:t xml:space="preserve">. </w:t>
      </w:r>
    </w:p>
    <w:p w:rsidR="0094234A" w:rsidRPr="00971F42" w:rsidRDefault="0094234A" w:rsidP="00F5197F">
      <w:pPr>
        <w:pStyle w:val="Heading1"/>
        <w:rPr>
          <w:rFonts w:asciiTheme="minorHAnsi" w:hAnsiTheme="minorHAnsi"/>
          <w:color w:val="FF33CC"/>
          <w:sz w:val="24"/>
          <w:szCs w:val="24"/>
        </w:rPr>
      </w:pPr>
      <w:r w:rsidRPr="00971F42">
        <w:rPr>
          <w:rFonts w:asciiTheme="minorHAnsi" w:hAnsiTheme="minorHAnsi"/>
          <w:color w:val="FF33CC"/>
          <w:sz w:val="24"/>
          <w:szCs w:val="24"/>
        </w:rPr>
        <w:t>Complaints Procedure</w:t>
      </w:r>
    </w:p>
    <w:p w:rsidR="0094234A" w:rsidRPr="00D54BDD" w:rsidRDefault="0094234A" w:rsidP="0025189F">
      <w:pPr>
        <w:rPr>
          <w:sz w:val="24"/>
          <w:szCs w:val="24"/>
        </w:rPr>
      </w:pPr>
      <w:r w:rsidRPr="00D54BDD">
        <w:rPr>
          <w:sz w:val="24"/>
          <w:szCs w:val="24"/>
        </w:rPr>
        <w:t>Any concerns about special educational provision within the school should be directed to the SEN</w:t>
      </w:r>
      <w:r w:rsidR="00FC559C">
        <w:rPr>
          <w:sz w:val="24"/>
          <w:szCs w:val="24"/>
        </w:rPr>
        <w:t>D</w:t>
      </w:r>
      <w:r w:rsidRPr="00D54BDD">
        <w:rPr>
          <w:sz w:val="24"/>
          <w:szCs w:val="24"/>
        </w:rPr>
        <w:t>CO</w:t>
      </w:r>
      <w:r w:rsidR="00971F42">
        <w:rPr>
          <w:sz w:val="24"/>
          <w:szCs w:val="24"/>
        </w:rPr>
        <w:t xml:space="preserve"> or Headteacher</w:t>
      </w:r>
      <w:r w:rsidRPr="00D54BDD">
        <w:rPr>
          <w:sz w:val="24"/>
          <w:szCs w:val="24"/>
        </w:rPr>
        <w:t>. Should issues remain unresolved and a formal complaint is required, the complaints procedure can be followed through the school’s LA adopted Complaints policy</w:t>
      </w:r>
      <w:r w:rsidR="00971F42">
        <w:rPr>
          <w:sz w:val="24"/>
          <w:szCs w:val="24"/>
        </w:rPr>
        <w:t>.</w:t>
      </w:r>
    </w:p>
    <w:p w:rsidR="0094234A" w:rsidRPr="00971F42" w:rsidRDefault="0094234A" w:rsidP="00F5197F">
      <w:pPr>
        <w:pStyle w:val="Heading1"/>
        <w:rPr>
          <w:rFonts w:asciiTheme="minorHAnsi" w:hAnsiTheme="minorHAnsi"/>
          <w:color w:val="00B0F0"/>
          <w:sz w:val="24"/>
          <w:szCs w:val="24"/>
        </w:rPr>
      </w:pPr>
      <w:r w:rsidRPr="00971F42">
        <w:rPr>
          <w:rFonts w:asciiTheme="minorHAnsi" w:hAnsiTheme="minorHAnsi"/>
          <w:color w:val="00B0F0"/>
          <w:sz w:val="24"/>
          <w:szCs w:val="24"/>
        </w:rPr>
        <w:t>SEN In-service Training</w:t>
      </w:r>
    </w:p>
    <w:p w:rsidR="0094234A" w:rsidRPr="00D54BDD" w:rsidRDefault="0094234A" w:rsidP="0025189F">
      <w:pPr>
        <w:rPr>
          <w:sz w:val="24"/>
          <w:szCs w:val="24"/>
        </w:rPr>
      </w:pPr>
      <w:r w:rsidRPr="00D54BDD">
        <w:rPr>
          <w:sz w:val="24"/>
          <w:szCs w:val="24"/>
        </w:rPr>
        <w:t xml:space="preserve">Annually, teachers inset needs are identified and they are encouraged to attend organised internal/external courses and conferences. Additionally, consultants and experienced professionals, including the LA advisory service, educational psychologists, </w:t>
      </w:r>
      <w:r w:rsidR="009E323C" w:rsidRPr="00D54BDD">
        <w:rPr>
          <w:sz w:val="24"/>
          <w:szCs w:val="24"/>
        </w:rPr>
        <w:t>child</w:t>
      </w:r>
      <w:r w:rsidR="00DB18A7" w:rsidRPr="00D54BDD">
        <w:rPr>
          <w:sz w:val="24"/>
          <w:szCs w:val="24"/>
        </w:rPr>
        <w:t>ren</w:t>
      </w:r>
      <w:r w:rsidR="009E323C" w:rsidRPr="00D54BDD">
        <w:rPr>
          <w:sz w:val="24"/>
          <w:szCs w:val="24"/>
        </w:rPr>
        <w:t xml:space="preserve"> </w:t>
      </w:r>
      <w:r w:rsidR="004A7615" w:rsidRPr="00D54BDD">
        <w:rPr>
          <w:sz w:val="24"/>
          <w:szCs w:val="24"/>
        </w:rPr>
        <w:t xml:space="preserve">and young people’s </w:t>
      </w:r>
      <w:r w:rsidRPr="00D54BDD">
        <w:rPr>
          <w:sz w:val="24"/>
          <w:szCs w:val="24"/>
        </w:rPr>
        <w:t xml:space="preserve">services or other special needs </w:t>
      </w:r>
      <w:r w:rsidR="00532D59" w:rsidRPr="00D54BDD">
        <w:rPr>
          <w:sz w:val="24"/>
          <w:szCs w:val="24"/>
        </w:rPr>
        <w:t>p</w:t>
      </w:r>
      <w:r w:rsidRPr="00D54BDD">
        <w:rPr>
          <w:sz w:val="24"/>
          <w:szCs w:val="24"/>
        </w:rPr>
        <w:t>ractitioners, may be invited into school to deliver any necessary training to</w:t>
      </w:r>
      <w:r w:rsidR="00532D59" w:rsidRPr="00D54BDD">
        <w:rPr>
          <w:sz w:val="24"/>
          <w:szCs w:val="24"/>
        </w:rPr>
        <w:t xml:space="preserve"> </w:t>
      </w:r>
      <w:r w:rsidRPr="00D54BDD">
        <w:rPr>
          <w:sz w:val="24"/>
          <w:szCs w:val="24"/>
        </w:rPr>
        <w:t>meet staff needs. Regular workshops are organised by the Inclusion team focus</w:t>
      </w:r>
      <w:r w:rsidR="00D54BDD">
        <w:rPr>
          <w:sz w:val="24"/>
          <w:szCs w:val="24"/>
        </w:rPr>
        <w:t xml:space="preserve">ing on varying needs where both </w:t>
      </w:r>
      <w:r w:rsidR="009E323C" w:rsidRPr="00D54BDD">
        <w:rPr>
          <w:sz w:val="24"/>
          <w:szCs w:val="24"/>
        </w:rPr>
        <w:t>parent</w:t>
      </w:r>
      <w:r w:rsidR="00DB18A7" w:rsidRPr="00D54BDD">
        <w:rPr>
          <w:sz w:val="24"/>
          <w:szCs w:val="24"/>
        </w:rPr>
        <w:t>s</w:t>
      </w:r>
      <w:r w:rsidR="009E323C" w:rsidRPr="00D54BDD">
        <w:rPr>
          <w:sz w:val="24"/>
          <w:szCs w:val="24"/>
        </w:rPr>
        <w:t>/carer</w:t>
      </w:r>
      <w:r w:rsidR="00DB18A7" w:rsidRPr="00D54BDD">
        <w:rPr>
          <w:sz w:val="24"/>
          <w:szCs w:val="24"/>
        </w:rPr>
        <w:t>s</w:t>
      </w:r>
      <w:r w:rsidR="0033018C" w:rsidRPr="00D54BDD">
        <w:rPr>
          <w:sz w:val="24"/>
          <w:szCs w:val="24"/>
        </w:rPr>
        <w:t xml:space="preserve"> </w:t>
      </w:r>
      <w:r w:rsidRPr="00D54BDD">
        <w:rPr>
          <w:sz w:val="24"/>
          <w:szCs w:val="24"/>
        </w:rPr>
        <w:t>and staff are invited.</w:t>
      </w:r>
    </w:p>
    <w:p w:rsidR="0094234A" w:rsidRPr="00971F42" w:rsidRDefault="0094234A" w:rsidP="00F5197F">
      <w:pPr>
        <w:pStyle w:val="Heading1"/>
        <w:rPr>
          <w:rFonts w:asciiTheme="minorHAnsi" w:hAnsiTheme="minorHAnsi"/>
          <w:color w:val="E36C0A" w:themeColor="accent6" w:themeShade="BF"/>
          <w:sz w:val="24"/>
          <w:szCs w:val="24"/>
        </w:rPr>
      </w:pPr>
      <w:r w:rsidRPr="00971F42">
        <w:rPr>
          <w:rFonts w:asciiTheme="minorHAnsi" w:hAnsiTheme="minorHAnsi"/>
          <w:color w:val="E36C0A" w:themeColor="accent6" w:themeShade="BF"/>
          <w:sz w:val="24"/>
          <w:szCs w:val="24"/>
        </w:rPr>
        <w:t xml:space="preserve">Partnership with </w:t>
      </w:r>
      <w:r w:rsidR="00D54BDD" w:rsidRPr="00971F42">
        <w:rPr>
          <w:rFonts w:asciiTheme="minorHAnsi" w:hAnsiTheme="minorHAnsi"/>
          <w:color w:val="E36C0A" w:themeColor="accent6" w:themeShade="BF"/>
          <w:sz w:val="24"/>
          <w:szCs w:val="24"/>
        </w:rPr>
        <w:t>Parent / C</w:t>
      </w:r>
      <w:r w:rsidR="009E323C" w:rsidRPr="00971F42">
        <w:rPr>
          <w:rFonts w:asciiTheme="minorHAnsi" w:hAnsiTheme="minorHAnsi"/>
          <w:color w:val="E36C0A" w:themeColor="accent6" w:themeShade="BF"/>
          <w:sz w:val="24"/>
          <w:szCs w:val="24"/>
        </w:rPr>
        <w:t>arer</w:t>
      </w:r>
      <w:r w:rsidR="0033018C" w:rsidRPr="00971F42">
        <w:rPr>
          <w:rFonts w:asciiTheme="minorHAnsi" w:hAnsiTheme="minorHAnsi"/>
          <w:color w:val="E36C0A" w:themeColor="accent6" w:themeShade="BF"/>
          <w:sz w:val="24"/>
          <w:szCs w:val="24"/>
        </w:rPr>
        <w:t xml:space="preserve"> </w:t>
      </w:r>
    </w:p>
    <w:p w:rsidR="0094234A" w:rsidRPr="00D54BDD" w:rsidRDefault="0094234A" w:rsidP="0025189F">
      <w:pPr>
        <w:rPr>
          <w:sz w:val="24"/>
          <w:szCs w:val="24"/>
        </w:rPr>
      </w:pPr>
      <w:r w:rsidRPr="00D54BDD">
        <w:rPr>
          <w:sz w:val="24"/>
          <w:szCs w:val="24"/>
        </w:rPr>
        <w:t xml:space="preserve">We recognise the value of </w:t>
      </w:r>
      <w:r w:rsidR="009E323C" w:rsidRPr="00D54BDD">
        <w:rPr>
          <w:sz w:val="24"/>
          <w:szCs w:val="24"/>
        </w:rPr>
        <w:t>parent</w:t>
      </w:r>
      <w:r w:rsidR="00971F42">
        <w:rPr>
          <w:sz w:val="24"/>
          <w:szCs w:val="24"/>
        </w:rPr>
        <w:t>s</w:t>
      </w:r>
      <w:r w:rsidR="009E323C" w:rsidRPr="00D54BDD">
        <w:rPr>
          <w:sz w:val="24"/>
          <w:szCs w:val="24"/>
        </w:rPr>
        <w:t>/carer</w:t>
      </w:r>
      <w:r w:rsidR="00971F42">
        <w:rPr>
          <w:sz w:val="24"/>
          <w:szCs w:val="24"/>
        </w:rPr>
        <w:t>s</w:t>
      </w:r>
      <w:r w:rsidR="0033018C" w:rsidRPr="00D54BDD">
        <w:rPr>
          <w:sz w:val="24"/>
          <w:szCs w:val="24"/>
        </w:rPr>
        <w:t xml:space="preserve"> </w:t>
      </w:r>
      <w:r w:rsidRPr="00D54BDD">
        <w:rPr>
          <w:sz w:val="24"/>
          <w:szCs w:val="24"/>
        </w:rPr>
        <w:t xml:space="preserve">knowledge of their </w:t>
      </w:r>
      <w:r w:rsidR="009E323C" w:rsidRPr="00D54BDD">
        <w:rPr>
          <w:sz w:val="24"/>
          <w:szCs w:val="24"/>
        </w:rPr>
        <w:t>child</w:t>
      </w:r>
      <w:r w:rsidR="003F195D" w:rsidRPr="00D54BDD">
        <w:rPr>
          <w:sz w:val="24"/>
          <w:szCs w:val="24"/>
        </w:rPr>
        <w:t>ren</w:t>
      </w:r>
      <w:r w:rsidR="009E323C" w:rsidRPr="00D54BDD">
        <w:rPr>
          <w:sz w:val="24"/>
          <w:szCs w:val="24"/>
        </w:rPr>
        <w:t xml:space="preserve"> </w:t>
      </w:r>
      <w:r w:rsidRPr="00D54BDD">
        <w:rPr>
          <w:sz w:val="24"/>
          <w:szCs w:val="24"/>
        </w:rPr>
        <w:t xml:space="preserve">and will seek to use that information in planning support for pupils. </w:t>
      </w:r>
      <w:r w:rsidR="009E323C" w:rsidRPr="00D54BDD">
        <w:rPr>
          <w:sz w:val="24"/>
          <w:szCs w:val="24"/>
        </w:rPr>
        <w:t>Parent</w:t>
      </w:r>
      <w:r w:rsidR="003F195D" w:rsidRPr="00D54BDD">
        <w:rPr>
          <w:sz w:val="24"/>
          <w:szCs w:val="24"/>
        </w:rPr>
        <w:t>s</w:t>
      </w:r>
      <w:r w:rsidR="009E323C" w:rsidRPr="00D54BDD">
        <w:rPr>
          <w:sz w:val="24"/>
          <w:szCs w:val="24"/>
        </w:rPr>
        <w:t>/</w:t>
      </w:r>
      <w:r w:rsidR="0033018C" w:rsidRPr="00D54BDD">
        <w:rPr>
          <w:sz w:val="24"/>
          <w:szCs w:val="24"/>
        </w:rPr>
        <w:t>carer</w:t>
      </w:r>
      <w:r w:rsidRPr="00D54BDD">
        <w:rPr>
          <w:sz w:val="24"/>
          <w:szCs w:val="24"/>
        </w:rPr>
        <w:t xml:space="preserve">s are encouraged to be fully involved with their </w:t>
      </w:r>
      <w:r w:rsidR="009E323C" w:rsidRPr="00D54BDD">
        <w:rPr>
          <w:sz w:val="24"/>
          <w:szCs w:val="24"/>
        </w:rPr>
        <w:t>child</w:t>
      </w:r>
      <w:r w:rsidR="00971F42">
        <w:rPr>
          <w:sz w:val="24"/>
          <w:szCs w:val="24"/>
        </w:rPr>
        <w:t xml:space="preserve">’s </w:t>
      </w:r>
      <w:r w:rsidRPr="00D54BDD">
        <w:rPr>
          <w:sz w:val="24"/>
          <w:szCs w:val="24"/>
        </w:rPr>
        <w:t xml:space="preserve">educational provision, so that a collaborative </w:t>
      </w:r>
      <w:proofErr w:type="gramStart"/>
      <w:r w:rsidRPr="00D54BDD">
        <w:rPr>
          <w:sz w:val="24"/>
          <w:szCs w:val="24"/>
        </w:rPr>
        <w:t>problem solving</w:t>
      </w:r>
      <w:proofErr w:type="gramEnd"/>
      <w:r w:rsidRPr="00D54BDD">
        <w:rPr>
          <w:sz w:val="24"/>
          <w:szCs w:val="24"/>
        </w:rPr>
        <w:t xml:space="preserve"> approach can be implemented. </w:t>
      </w:r>
    </w:p>
    <w:p w:rsidR="00A77256" w:rsidRPr="00D54BDD" w:rsidRDefault="0094234A" w:rsidP="0025189F">
      <w:pPr>
        <w:rPr>
          <w:sz w:val="24"/>
          <w:szCs w:val="24"/>
        </w:rPr>
      </w:pPr>
      <w:r w:rsidRPr="00D54BDD">
        <w:rPr>
          <w:sz w:val="24"/>
          <w:szCs w:val="24"/>
        </w:rPr>
        <w:t xml:space="preserve">We encourage </w:t>
      </w:r>
      <w:r w:rsidR="009E323C" w:rsidRPr="00D54BDD">
        <w:rPr>
          <w:sz w:val="24"/>
          <w:szCs w:val="24"/>
        </w:rPr>
        <w:t>parent</w:t>
      </w:r>
      <w:r w:rsidR="003F195D" w:rsidRPr="00D54BDD">
        <w:rPr>
          <w:sz w:val="24"/>
          <w:szCs w:val="24"/>
        </w:rPr>
        <w:t>s</w:t>
      </w:r>
      <w:r w:rsidR="009E323C" w:rsidRPr="00D54BDD">
        <w:rPr>
          <w:sz w:val="24"/>
          <w:szCs w:val="24"/>
        </w:rPr>
        <w:t>/carer</w:t>
      </w:r>
      <w:r w:rsidR="003F195D" w:rsidRPr="00D54BDD">
        <w:rPr>
          <w:sz w:val="24"/>
          <w:szCs w:val="24"/>
        </w:rPr>
        <w:t>s</w:t>
      </w:r>
      <w:r w:rsidR="0033018C" w:rsidRPr="00D54BDD">
        <w:rPr>
          <w:sz w:val="24"/>
          <w:szCs w:val="24"/>
        </w:rPr>
        <w:t xml:space="preserve"> </w:t>
      </w:r>
      <w:r w:rsidRPr="00D54BDD">
        <w:rPr>
          <w:sz w:val="24"/>
          <w:szCs w:val="24"/>
        </w:rPr>
        <w:t xml:space="preserve">to discuss any concerns that they may have about their </w:t>
      </w:r>
      <w:r w:rsidR="009E323C" w:rsidRPr="00D54BDD">
        <w:rPr>
          <w:sz w:val="24"/>
          <w:szCs w:val="24"/>
        </w:rPr>
        <w:t>child</w:t>
      </w:r>
      <w:r w:rsidR="003F195D" w:rsidRPr="00D54BDD">
        <w:rPr>
          <w:sz w:val="24"/>
          <w:szCs w:val="24"/>
        </w:rPr>
        <w:t>’s</w:t>
      </w:r>
      <w:r w:rsidR="009E323C" w:rsidRPr="00D54BDD">
        <w:rPr>
          <w:sz w:val="24"/>
          <w:szCs w:val="24"/>
        </w:rPr>
        <w:t xml:space="preserve"> </w:t>
      </w:r>
      <w:r w:rsidRPr="00D54BDD">
        <w:rPr>
          <w:sz w:val="24"/>
          <w:szCs w:val="24"/>
        </w:rPr>
        <w:t>needs</w:t>
      </w:r>
      <w:r w:rsidR="00A77256" w:rsidRPr="00D54BDD">
        <w:rPr>
          <w:sz w:val="24"/>
          <w:szCs w:val="24"/>
        </w:rPr>
        <w:t xml:space="preserve"> with the class teacher or the SEN</w:t>
      </w:r>
      <w:r w:rsidR="00971F42">
        <w:rPr>
          <w:sz w:val="24"/>
          <w:szCs w:val="24"/>
        </w:rPr>
        <w:t>D</w:t>
      </w:r>
      <w:r w:rsidR="00A77256" w:rsidRPr="00D54BDD">
        <w:rPr>
          <w:sz w:val="24"/>
          <w:szCs w:val="24"/>
        </w:rPr>
        <w:t xml:space="preserve">CO. </w:t>
      </w:r>
    </w:p>
    <w:p w:rsidR="0094234A" w:rsidRPr="00971F42" w:rsidRDefault="00D54BDD" w:rsidP="00F5197F">
      <w:pPr>
        <w:pStyle w:val="Heading1"/>
        <w:rPr>
          <w:rFonts w:asciiTheme="minorHAnsi" w:hAnsiTheme="minorHAnsi"/>
          <w:color w:val="31849B" w:themeColor="accent5" w:themeShade="BF"/>
          <w:sz w:val="24"/>
          <w:szCs w:val="24"/>
        </w:rPr>
      </w:pPr>
      <w:r w:rsidRPr="00971F42">
        <w:rPr>
          <w:rFonts w:asciiTheme="minorHAnsi" w:hAnsiTheme="minorHAnsi"/>
          <w:color w:val="31849B" w:themeColor="accent5" w:themeShade="BF"/>
          <w:sz w:val="24"/>
          <w:szCs w:val="24"/>
        </w:rPr>
        <w:t>Links with other schools and t</w:t>
      </w:r>
      <w:r w:rsidR="0094234A" w:rsidRPr="00971F42">
        <w:rPr>
          <w:rFonts w:asciiTheme="minorHAnsi" w:hAnsiTheme="minorHAnsi"/>
          <w:color w:val="31849B" w:themeColor="accent5" w:themeShade="BF"/>
          <w:sz w:val="24"/>
          <w:szCs w:val="24"/>
        </w:rPr>
        <w:t xml:space="preserve">ransition </w:t>
      </w:r>
    </w:p>
    <w:p w:rsidR="0094234A" w:rsidRPr="00D54BDD" w:rsidRDefault="0094234A" w:rsidP="0025189F">
      <w:pPr>
        <w:rPr>
          <w:sz w:val="24"/>
          <w:szCs w:val="24"/>
        </w:rPr>
      </w:pPr>
      <w:r w:rsidRPr="00D54BDD">
        <w:rPr>
          <w:sz w:val="24"/>
          <w:szCs w:val="24"/>
        </w:rPr>
        <w:t>We recognise the importance of maintaining close links with all our Pre-school nursery/</w:t>
      </w:r>
      <w:r w:rsidR="00D310D2" w:rsidRPr="00D54BDD">
        <w:rPr>
          <w:sz w:val="24"/>
          <w:szCs w:val="24"/>
        </w:rPr>
        <w:t xml:space="preserve"> </w:t>
      </w:r>
      <w:r w:rsidR="009E323C" w:rsidRPr="00D54BDD">
        <w:rPr>
          <w:sz w:val="24"/>
          <w:szCs w:val="24"/>
        </w:rPr>
        <w:t xml:space="preserve">child </w:t>
      </w:r>
      <w:r w:rsidRPr="00D54BDD">
        <w:rPr>
          <w:sz w:val="24"/>
          <w:szCs w:val="24"/>
        </w:rPr>
        <w:t xml:space="preserve">care settings and discuss </w:t>
      </w:r>
      <w:r w:rsidR="009E323C" w:rsidRPr="00D54BDD">
        <w:rPr>
          <w:sz w:val="24"/>
          <w:szCs w:val="24"/>
        </w:rPr>
        <w:t>child</w:t>
      </w:r>
      <w:r w:rsidR="003F195D" w:rsidRPr="00D54BDD">
        <w:rPr>
          <w:sz w:val="24"/>
          <w:szCs w:val="24"/>
        </w:rPr>
        <w:t>ren’s</w:t>
      </w:r>
      <w:r w:rsidR="009E323C" w:rsidRPr="00D54BDD">
        <w:rPr>
          <w:sz w:val="24"/>
          <w:szCs w:val="24"/>
        </w:rPr>
        <w:t xml:space="preserve"> </w:t>
      </w:r>
      <w:r w:rsidRPr="00D54BDD">
        <w:rPr>
          <w:sz w:val="24"/>
          <w:szCs w:val="24"/>
        </w:rPr>
        <w:t xml:space="preserve">learning needs as they transfer to our Reception classes. </w:t>
      </w:r>
    </w:p>
    <w:p w:rsidR="0094234A" w:rsidRPr="00D54BDD" w:rsidRDefault="0094234A" w:rsidP="0025189F">
      <w:pPr>
        <w:rPr>
          <w:sz w:val="24"/>
          <w:szCs w:val="24"/>
        </w:rPr>
      </w:pPr>
      <w:r w:rsidRPr="00D54BDD">
        <w:rPr>
          <w:sz w:val="24"/>
          <w:szCs w:val="24"/>
        </w:rPr>
        <w:t>Links are also maintained with local schools and secondary schools, particularly with the SEN</w:t>
      </w:r>
      <w:r w:rsidR="00FC559C">
        <w:rPr>
          <w:sz w:val="24"/>
          <w:szCs w:val="24"/>
        </w:rPr>
        <w:t>D</w:t>
      </w:r>
      <w:r w:rsidRPr="00D54BDD">
        <w:rPr>
          <w:sz w:val="24"/>
          <w:szCs w:val="24"/>
        </w:rPr>
        <w:t xml:space="preserve">CO for those </w:t>
      </w:r>
      <w:r w:rsidR="009E323C" w:rsidRPr="00D54BDD">
        <w:rPr>
          <w:sz w:val="24"/>
          <w:szCs w:val="24"/>
        </w:rPr>
        <w:t>child</w:t>
      </w:r>
      <w:r w:rsidR="003F195D" w:rsidRPr="00D54BDD">
        <w:rPr>
          <w:sz w:val="24"/>
          <w:szCs w:val="24"/>
        </w:rPr>
        <w:t>ren</w:t>
      </w:r>
      <w:r w:rsidR="009E323C" w:rsidRPr="00D54BDD">
        <w:rPr>
          <w:sz w:val="24"/>
          <w:szCs w:val="24"/>
        </w:rPr>
        <w:t xml:space="preserve"> </w:t>
      </w:r>
      <w:r w:rsidRPr="00D54BDD">
        <w:rPr>
          <w:sz w:val="24"/>
          <w:szCs w:val="24"/>
        </w:rPr>
        <w:t xml:space="preserve">with SEND who transfer at Year 6 or any point in their school career. </w:t>
      </w:r>
    </w:p>
    <w:p w:rsidR="0094234A" w:rsidRPr="00D54BDD" w:rsidRDefault="0094234A" w:rsidP="0025189F">
      <w:pPr>
        <w:rPr>
          <w:sz w:val="24"/>
          <w:szCs w:val="24"/>
        </w:rPr>
      </w:pPr>
      <w:r w:rsidRPr="00D54BDD">
        <w:rPr>
          <w:sz w:val="24"/>
          <w:szCs w:val="24"/>
        </w:rPr>
        <w:t>Information and records are given to primary schools or link secondary schools about pupils</w:t>
      </w:r>
      <w:r w:rsidR="00971F42">
        <w:rPr>
          <w:sz w:val="24"/>
          <w:szCs w:val="24"/>
        </w:rPr>
        <w:t xml:space="preserve"> with special educational needs</w:t>
      </w:r>
      <w:r w:rsidRPr="00D54BDD">
        <w:rPr>
          <w:sz w:val="24"/>
          <w:szCs w:val="24"/>
        </w:rPr>
        <w:t>. We welcome opportunities to allow pupils to visit their future school and visits from their staff to meet them at the school.</w:t>
      </w:r>
    </w:p>
    <w:p w:rsidR="0094234A" w:rsidRPr="00971F42" w:rsidRDefault="0094234A" w:rsidP="00F5197F">
      <w:pPr>
        <w:pStyle w:val="Heading1"/>
        <w:rPr>
          <w:rFonts w:asciiTheme="minorHAnsi" w:hAnsiTheme="minorHAnsi"/>
          <w:color w:val="92D050"/>
          <w:sz w:val="24"/>
          <w:szCs w:val="24"/>
        </w:rPr>
      </w:pPr>
      <w:r w:rsidRPr="00971F42">
        <w:rPr>
          <w:rFonts w:asciiTheme="minorHAnsi" w:hAnsiTheme="minorHAnsi"/>
          <w:color w:val="92D050"/>
          <w:sz w:val="24"/>
          <w:szCs w:val="24"/>
        </w:rPr>
        <w:t xml:space="preserve">Behaviour </w:t>
      </w:r>
    </w:p>
    <w:p w:rsidR="00F5197F" w:rsidRPr="00D54BDD" w:rsidRDefault="0094234A" w:rsidP="0025189F">
      <w:pPr>
        <w:rPr>
          <w:sz w:val="24"/>
          <w:szCs w:val="24"/>
        </w:rPr>
      </w:pPr>
      <w:r w:rsidRPr="00D54BDD">
        <w:rPr>
          <w:sz w:val="24"/>
          <w:szCs w:val="24"/>
        </w:rPr>
        <w:t xml:space="preserve">At </w:t>
      </w:r>
      <w:proofErr w:type="spellStart"/>
      <w:r w:rsidR="0025189F" w:rsidRPr="00D54BDD">
        <w:rPr>
          <w:sz w:val="24"/>
          <w:szCs w:val="24"/>
        </w:rPr>
        <w:t>Franche</w:t>
      </w:r>
      <w:proofErr w:type="spellEnd"/>
      <w:r w:rsidR="0025189F" w:rsidRPr="00D54BDD">
        <w:rPr>
          <w:sz w:val="24"/>
          <w:szCs w:val="24"/>
        </w:rPr>
        <w:t xml:space="preserve"> Community Primary School</w:t>
      </w:r>
      <w:r w:rsidRPr="00D54BDD">
        <w:rPr>
          <w:sz w:val="24"/>
          <w:szCs w:val="24"/>
        </w:rPr>
        <w:t xml:space="preserve"> we have high expectations for behaviour from all of our pupils. There is a clear and detailed behaviour policy, which outlines the school’s philosophy and practice towards establishing a positive learning environment in which all </w:t>
      </w:r>
      <w:r w:rsidR="009E323C" w:rsidRPr="00D54BDD">
        <w:rPr>
          <w:sz w:val="24"/>
          <w:szCs w:val="24"/>
        </w:rPr>
        <w:t>child</w:t>
      </w:r>
      <w:r w:rsidR="003F195D" w:rsidRPr="00D54BDD">
        <w:rPr>
          <w:sz w:val="24"/>
          <w:szCs w:val="24"/>
        </w:rPr>
        <w:t>ren</w:t>
      </w:r>
      <w:r w:rsidR="009E323C" w:rsidRPr="00D54BDD">
        <w:rPr>
          <w:sz w:val="24"/>
          <w:szCs w:val="24"/>
        </w:rPr>
        <w:t xml:space="preserve"> </w:t>
      </w:r>
      <w:r w:rsidRPr="00D54BDD">
        <w:rPr>
          <w:sz w:val="24"/>
          <w:szCs w:val="24"/>
        </w:rPr>
        <w:t xml:space="preserve">are expected to have high standards of behaviour. </w:t>
      </w:r>
    </w:p>
    <w:p w:rsidR="0025189F" w:rsidRPr="00D54BDD" w:rsidRDefault="0094234A" w:rsidP="0025189F">
      <w:pPr>
        <w:rPr>
          <w:sz w:val="24"/>
          <w:szCs w:val="24"/>
        </w:rPr>
      </w:pPr>
      <w:r w:rsidRPr="00D54BDD">
        <w:rPr>
          <w:sz w:val="24"/>
          <w:szCs w:val="24"/>
        </w:rPr>
        <w:t xml:space="preserve">A </w:t>
      </w:r>
      <w:r w:rsidR="009E323C" w:rsidRPr="00D54BDD">
        <w:rPr>
          <w:sz w:val="24"/>
          <w:szCs w:val="24"/>
        </w:rPr>
        <w:t xml:space="preserve">child </w:t>
      </w:r>
      <w:r w:rsidRPr="00D54BDD">
        <w:rPr>
          <w:sz w:val="24"/>
          <w:szCs w:val="24"/>
        </w:rPr>
        <w:t>with social, mental and emotional difficulties may have a Pastoral Support Plan (PSP) to help to address these difficulties. It will contain clear objectives for improvement, strategies and procedures.</w:t>
      </w:r>
      <w:r w:rsidR="00D54BDD">
        <w:rPr>
          <w:sz w:val="24"/>
          <w:szCs w:val="24"/>
        </w:rPr>
        <w:t xml:space="preserve"> We have members of staff who are licensed Thrive Practitioners, who will provide behaviour support where needed. </w:t>
      </w:r>
      <w:r w:rsidRPr="00D54BDD">
        <w:rPr>
          <w:sz w:val="24"/>
          <w:szCs w:val="24"/>
        </w:rPr>
        <w:t xml:space="preserve"> A number of designated </w:t>
      </w:r>
      <w:proofErr w:type="gramStart"/>
      <w:r w:rsidRPr="00D54BDD">
        <w:rPr>
          <w:sz w:val="24"/>
          <w:szCs w:val="24"/>
        </w:rPr>
        <w:t>staff</w:t>
      </w:r>
      <w:proofErr w:type="gramEnd"/>
      <w:r w:rsidRPr="00D54BDD">
        <w:rPr>
          <w:sz w:val="24"/>
          <w:szCs w:val="24"/>
        </w:rPr>
        <w:t xml:space="preserve"> have </w:t>
      </w:r>
      <w:r w:rsidR="00D54BDD">
        <w:rPr>
          <w:sz w:val="24"/>
          <w:szCs w:val="24"/>
        </w:rPr>
        <w:t xml:space="preserve">also </w:t>
      </w:r>
      <w:r w:rsidRPr="00D54BDD">
        <w:rPr>
          <w:sz w:val="24"/>
          <w:szCs w:val="24"/>
        </w:rPr>
        <w:t>completed the Team Teach training as part of positive handling policy. It is the scho</w:t>
      </w:r>
      <w:r w:rsidR="0025189F" w:rsidRPr="00D54BDD">
        <w:rPr>
          <w:sz w:val="24"/>
          <w:szCs w:val="24"/>
        </w:rPr>
        <w:t xml:space="preserve">ol policy to keep </w:t>
      </w:r>
      <w:r w:rsidR="009E323C" w:rsidRPr="00D54BDD">
        <w:rPr>
          <w:sz w:val="24"/>
          <w:szCs w:val="24"/>
        </w:rPr>
        <w:t>parent</w:t>
      </w:r>
      <w:r w:rsidR="003F195D" w:rsidRPr="00D54BDD">
        <w:rPr>
          <w:sz w:val="24"/>
          <w:szCs w:val="24"/>
        </w:rPr>
        <w:t>s</w:t>
      </w:r>
      <w:r w:rsidR="009E323C" w:rsidRPr="00D54BDD">
        <w:rPr>
          <w:sz w:val="24"/>
          <w:szCs w:val="24"/>
        </w:rPr>
        <w:t>/</w:t>
      </w:r>
      <w:r w:rsidR="0033018C" w:rsidRPr="00D54BDD">
        <w:rPr>
          <w:sz w:val="24"/>
          <w:szCs w:val="24"/>
        </w:rPr>
        <w:t>carer</w:t>
      </w:r>
      <w:r w:rsidR="0025189F" w:rsidRPr="00D54BDD">
        <w:rPr>
          <w:sz w:val="24"/>
          <w:szCs w:val="24"/>
        </w:rPr>
        <w:t>s informed of all incidents in which</w:t>
      </w:r>
      <w:r w:rsidR="00532D59" w:rsidRPr="00D54BDD">
        <w:rPr>
          <w:sz w:val="24"/>
          <w:szCs w:val="24"/>
        </w:rPr>
        <w:t xml:space="preserve"> </w:t>
      </w:r>
      <w:r w:rsidR="0025189F" w:rsidRPr="00D54BDD">
        <w:rPr>
          <w:sz w:val="24"/>
          <w:szCs w:val="24"/>
        </w:rPr>
        <w:t xml:space="preserve">behaviour is a problem. </w:t>
      </w:r>
    </w:p>
    <w:p w:rsidR="0025189F" w:rsidRPr="00971F42" w:rsidRDefault="0025189F" w:rsidP="00F5197F">
      <w:pPr>
        <w:pStyle w:val="Heading1"/>
        <w:rPr>
          <w:rFonts w:asciiTheme="minorHAnsi" w:hAnsiTheme="minorHAnsi"/>
          <w:color w:val="FF33CC"/>
          <w:sz w:val="24"/>
          <w:szCs w:val="24"/>
        </w:rPr>
      </w:pPr>
      <w:r w:rsidRPr="00971F42">
        <w:rPr>
          <w:rFonts w:asciiTheme="minorHAnsi" w:hAnsiTheme="minorHAnsi"/>
          <w:color w:val="FF33CC"/>
          <w:sz w:val="24"/>
          <w:szCs w:val="24"/>
        </w:rPr>
        <w:t xml:space="preserve">Success Criteria </w:t>
      </w:r>
    </w:p>
    <w:p w:rsidR="0094234A" w:rsidRPr="00D54BDD" w:rsidRDefault="0025189F" w:rsidP="0025189F">
      <w:pPr>
        <w:rPr>
          <w:sz w:val="24"/>
          <w:szCs w:val="24"/>
        </w:rPr>
      </w:pPr>
      <w:r w:rsidRPr="00D54BDD">
        <w:rPr>
          <w:sz w:val="24"/>
          <w:szCs w:val="24"/>
        </w:rPr>
        <w:t xml:space="preserve">We strive at </w:t>
      </w:r>
      <w:proofErr w:type="spellStart"/>
      <w:r w:rsidRPr="00D54BDD">
        <w:rPr>
          <w:sz w:val="24"/>
          <w:szCs w:val="24"/>
        </w:rPr>
        <w:t>Franche</w:t>
      </w:r>
      <w:proofErr w:type="spellEnd"/>
      <w:r w:rsidRPr="00D54BDD">
        <w:rPr>
          <w:sz w:val="24"/>
          <w:szCs w:val="24"/>
        </w:rPr>
        <w:t xml:space="preserve"> Community Primary School to meet the needs of all </w:t>
      </w:r>
      <w:r w:rsidR="009E323C" w:rsidRPr="00D54BDD">
        <w:rPr>
          <w:sz w:val="24"/>
          <w:szCs w:val="24"/>
        </w:rPr>
        <w:t>child</w:t>
      </w:r>
      <w:r w:rsidR="003F195D" w:rsidRPr="00D54BDD">
        <w:rPr>
          <w:sz w:val="24"/>
          <w:szCs w:val="24"/>
        </w:rPr>
        <w:t>ren</w:t>
      </w:r>
      <w:r w:rsidR="009E323C" w:rsidRPr="00D54BDD">
        <w:rPr>
          <w:sz w:val="24"/>
          <w:szCs w:val="24"/>
        </w:rPr>
        <w:t xml:space="preserve"> </w:t>
      </w:r>
      <w:r w:rsidRPr="00D54BDD">
        <w:rPr>
          <w:sz w:val="24"/>
          <w:szCs w:val="24"/>
        </w:rPr>
        <w:t xml:space="preserve">including those with SEND so that they make the best possible academic and personal progress. </w:t>
      </w:r>
    </w:p>
    <w:p w:rsidR="00A77256" w:rsidRPr="00971F42" w:rsidRDefault="00A77256" w:rsidP="00A77256">
      <w:pPr>
        <w:pStyle w:val="Heading1"/>
        <w:rPr>
          <w:rFonts w:asciiTheme="minorHAnsi" w:hAnsiTheme="minorHAnsi"/>
          <w:color w:val="1F497D" w:themeColor="text2"/>
          <w:sz w:val="24"/>
          <w:szCs w:val="24"/>
        </w:rPr>
      </w:pPr>
      <w:r w:rsidRPr="00971F42">
        <w:rPr>
          <w:rFonts w:asciiTheme="minorHAnsi" w:hAnsiTheme="minorHAnsi"/>
          <w:color w:val="1F497D" w:themeColor="text2"/>
          <w:sz w:val="24"/>
          <w:szCs w:val="24"/>
        </w:rPr>
        <w:t xml:space="preserve">Evaluation of Policy </w:t>
      </w:r>
    </w:p>
    <w:p w:rsidR="00A77256" w:rsidRPr="00D54BDD" w:rsidRDefault="00A77256" w:rsidP="0025189F">
      <w:pPr>
        <w:rPr>
          <w:sz w:val="24"/>
          <w:szCs w:val="24"/>
        </w:rPr>
      </w:pPr>
      <w:r w:rsidRPr="00D54BDD">
        <w:rPr>
          <w:sz w:val="24"/>
          <w:szCs w:val="24"/>
        </w:rPr>
        <w:t>The Governor with responsibility for Special Educational Needs will regularly monitor the special needs provision and ensure that the policy is applied in practice. The SEN</w:t>
      </w:r>
      <w:r w:rsidR="00971F42">
        <w:rPr>
          <w:sz w:val="24"/>
          <w:szCs w:val="24"/>
        </w:rPr>
        <w:t>D</w:t>
      </w:r>
      <w:r w:rsidRPr="00D54BDD">
        <w:rPr>
          <w:sz w:val="24"/>
          <w:szCs w:val="24"/>
        </w:rPr>
        <w:t xml:space="preserve">CO will </w:t>
      </w:r>
      <w:r w:rsidR="00971F42">
        <w:rPr>
          <w:sz w:val="24"/>
          <w:szCs w:val="24"/>
        </w:rPr>
        <w:t xml:space="preserve">also </w:t>
      </w:r>
      <w:bookmarkStart w:id="0" w:name="_GoBack"/>
      <w:bookmarkEnd w:id="0"/>
      <w:r w:rsidRPr="00D54BDD">
        <w:rPr>
          <w:sz w:val="24"/>
          <w:szCs w:val="24"/>
        </w:rPr>
        <w:t>ensure that the policy is monitored and regularly updated. The school will ensure that the budget for special needs is monitored and effectively used, and will also monitor arrangements made for teachers to attend in-service training. The school will regularly assess and report to governors on the success of the SEND pupils.</w:t>
      </w:r>
    </w:p>
    <w:p w:rsidR="00A77256" w:rsidRPr="00D54BDD" w:rsidRDefault="00A77256" w:rsidP="0025189F">
      <w:pPr>
        <w:rPr>
          <w:sz w:val="24"/>
          <w:szCs w:val="24"/>
        </w:rPr>
      </w:pPr>
    </w:p>
    <w:p w:rsidR="00A77256" w:rsidRPr="00D54BDD" w:rsidRDefault="00A77256" w:rsidP="0025189F">
      <w:pPr>
        <w:rPr>
          <w:sz w:val="24"/>
          <w:szCs w:val="24"/>
        </w:rPr>
      </w:pPr>
      <w:r w:rsidRPr="00D54BDD">
        <w:rPr>
          <w:sz w:val="24"/>
          <w:szCs w:val="24"/>
        </w:rPr>
        <w:t xml:space="preserve">Date of last review: </w:t>
      </w:r>
      <w:r w:rsidR="00852DAF">
        <w:rPr>
          <w:sz w:val="24"/>
          <w:szCs w:val="24"/>
        </w:rPr>
        <w:t>September 2019</w:t>
      </w:r>
      <w:r w:rsidRPr="00D54BDD">
        <w:rPr>
          <w:sz w:val="24"/>
          <w:szCs w:val="24"/>
        </w:rPr>
        <w:t xml:space="preserve"> </w:t>
      </w:r>
    </w:p>
    <w:p w:rsidR="00A77256" w:rsidRPr="00D54BDD" w:rsidRDefault="00A77256" w:rsidP="0025189F">
      <w:pPr>
        <w:rPr>
          <w:sz w:val="24"/>
          <w:szCs w:val="24"/>
        </w:rPr>
      </w:pPr>
      <w:r w:rsidRPr="00D54BDD">
        <w:rPr>
          <w:sz w:val="24"/>
          <w:szCs w:val="24"/>
        </w:rPr>
        <w:t>Dat</w:t>
      </w:r>
      <w:r w:rsidR="006E503B">
        <w:rPr>
          <w:sz w:val="24"/>
          <w:szCs w:val="24"/>
        </w:rPr>
        <w:t xml:space="preserve">e of next review: </w:t>
      </w:r>
      <w:r w:rsidR="00852DAF">
        <w:rPr>
          <w:sz w:val="24"/>
          <w:szCs w:val="24"/>
        </w:rPr>
        <w:t>September 2020</w:t>
      </w:r>
    </w:p>
    <w:p w:rsidR="00571C21" w:rsidRPr="00D54BDD" w:rsidRDefault="00571C21" w:rsidP="0025189F">
      <w:pPr>
        <w:rPr>
          <w:sz w:val="24"/>
          <w:szCs w:val="24"/>
        </w:rPr>
      </w:pPr>
      <w:r w:rsidRPr="00D54BDD">
        <w:rPr>
          <w:sz w:val="24"/>
          <w:szCs w:val="24"/>
        </w:rPr>
        <w:tab/>
      </w:r>
      <w:r w:rsidRPr="00D54BDD">
        <w:rPr>
          <w:sz w:val="24"/>
          <w:szCs w:val="24"/>
        </w:rPr>
        <w:tab/>
      </w:r>
    </w:p>
    <w:sectPr w:rsidR="00571C21" w:rsidRPr="00D54BDD" w:rsidSect="008101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39" w:rsidRDefault="00765F39" w:rsidP="003F3D97">
      <w:pPr>
        <w:spacing w:after="0" w:line="240" w:lineRule="auto"/>
      </w:pPr>
      <w:r>
        <w:separator/>
      </w:r>
    </w:p>
  </w:endnote>
  <w:endnote w:type="continuationSeparator" w:id="0">
    <w:p w:rsidR="00765F39" w:rsidRDefault="00765F39" w:rsidP="003F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775"/>
      <w:docPartObj>
        <w:docPartGallery w:val="Page Numbers (Bottom of Page)"/>
        <w:docPartUnique/>
      </w:docPartObj>
    </w:sdtPr>
    <w:sdtEndPr/>
    <w:sdtContent>
      <w:p w:rsidR="00765F39" w:rsidRPr="00241086" w:rsidRDefault="00765F39" w:rsidP="001B39A9">
        <w:pPr>
          <w:pStyle w:val="Footer"/>
          <w:pBdr>
            <w:top w:val="thinThickSmallGap" w:sz="24" w:space="1" w:color="622423" w:themeColor="accent2" w:themeShade="7F"/>
          </w:pBdr>
        </w:pPr>
      </w:p>
      <w:p w:rsidR="00765F39" w:rsidRPr="00241086" w:rsidRDefault="00BF4E6E" w:rsidP="001B39A9">
        <w:pPr>
          <w:pStyle w:val="Footer"/>
          <w:pBdr>
            <w:top w:val="thinThickSmallGap" w:sz="24" w:space="1" w:color="622423" w:themeColor="accent2" w:themeShade="7F"/>
          </w:pBdr>
          <w:rPr>
            <w:rFonts w:eastAsiaTheme="majorEastAsia" w:cstheme="majorBidi"/>
          </w:rPr>
        </w:pPr>
        <w:fldSimple w:instr=" FILENAME   \* MERGEFORMAT ">
          <w:r w:rsidR="00A44061" w:rsidRPr="00A44061">
            <w:rPr>
              <w:rFonts w:eastAsiaTheme="majorEastAsia" w:cstheme="majorBidi"/>
              <w:noProof/>
            </w:rPr>
            <w:t>SEND Policy</w:t>
          </w:r>
          <w:r w:rsidR="00A44061">
            <w:rPr>
              <w:noProof/>
            </w:rPr>
            <w:t xml:space="preserve"> 2019-20</w:t>
          </w:r>
        </w:fldSimple>
        <w:r w:rsidR="00852DAF">
          <w:rPr>
            <w:noProof/>
          </w:rPr>
          <w:t>20</w:t>
        </w:r>
        <w:r w:rsidR="00765F39" w:rsidRPr="00241086">
          <w:rPr>
            <w:rFonts w:eastAsiaTheme="majorEastAsia" w:cstheme="majorBidi"/>
          </w:rPr>
          <w:ptab w:relativeTo="margin" w:alignment="right" w:leader="none"/>
        </w:r>
        <w:r w:rsidR="00765F39" w:rsidRPr="00241086">
          <w:rPr>
            <w:rFonts w:eastAsiaTheme="majorEastAsia" w:cstheme="majorBidi"/>
          </w:rPr>
          <w:t xml:space="preserve">Page </w:t>
        </w:r>
        <w:r>
          <w:fldChar w:fldCharType="begin"/>
        </w:r>
        <w:r>
          <w:instrText xml:space="preserve"> PAGE   \* MERGEFORMAT </w:instrText>
        </w:r>
        <w:r>
          <w:fldChar w:fldCharType="separate"/>
        </w:r>
        <w:r w:rsidR="003C2C92" w:rsidRPr="003C2C92">
          <w:rPr>
            <w:rFonts w:eastAsiaTheme="majorEastAsia" w:cstheme="majorBidi"/>
            <w:noProof/>
          </w:rPr>
          <w:t>6</w:t>
        </w:r>
        <w:r>
          <w:rPr>
            <w:rFonts w:eastAsiaTheme="majorEastAsia" w:cstheme="majorBidi"/>
            <w:noProof/>
          </w:rPr>
          <w:fldChar w:fldCharType="end"/>
        </w:r>
      </w:p>
      <w:p w:rsidR="00765F39" w:rsidRPr="00241086" w:rsidRDefault="00971F4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39" w:rsidRDefault="00765F39" w:rsidP="003F3D97">
      <w:pPr>
        <w:spacing w:after="0" w:line="240" w:lineRule="auto"/>
      </w:pPr>
      <w:r>
        <w:separator/>
      </w:r>
    </w:p>
  </w:footnote>
  <w:footnote w:type="continuationSeparator" w:id="0">
    <w:p w:rsidR="00765F39" w:rsidRDefault="00765F39" w:rsidP="003F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F39" w:rsidRDefault="00765F39" w:rsidP="0097111D">
    <w:pPr>
      <w:pStyle w:val="Header"/>
      <w:tabs>
        <w:tab w:val="left" w:pos="285"/>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C55"/>
    <w:multiLevelType w:val="hybridMultilevel"/>
    <w:tmpl w:val="F4A0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D33E7"/>
    <w:multiLevelType w:val="hybridMultilevel"/>
    <w:tmpl w:val="A52C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86FFA"/>
    <w:multiLevelType w:val="hybridMultilevel"/>
    <w:tmpl w:val="20CC94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BF62F65"/>
    <w:multiLevelType w:val="hybridMultilevel"/>
    <w:tmpl w:val="0A084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920781"/>
    <w:multiLevelType w:val="hybridMultilevel"/>
    <w:tmpl w:val="2430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10E47"/>
    <w:multiLevelType w:val="hybridMultilevel"/>
    <w:tmpl w:val="FED0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B7AF3"/>
    <w:multiLevelType w:val="hybridMultilevel"/>
    <w:tmpl w:val="4C0AB24E"/>
    <w:lvl w:ilvl="0" w:tplc="BAA864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06180"/>
    <w:multiLevelType w:val="hybridMultilevel"/>
    <w:tmpl w:val="907450C0"/>
    <w:lvl w:ilvl="0" w:tplc="BAA864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303DD"/>
    <w:multiLevelType w:val="hybridMultilevel"/>
    <w:tmpl w:val="EED404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DB669F5"/>
    <w:multiLevelType w:val="hybridMultilevel"/>
    <w:tmpl w:val="484A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80CEF"/>
    <w:multiLevelType w:val="hybridMultilevel"/>
    <w:tmpl w:val="351E12C6"/>
    <w:lvl w:ilvl="0" w:tplc="BAA864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D53BF"/>
    <w:multiLevelType w:val="hybridMultilevel"/>
    <w:tmpl w:val="0DB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31FEB"/>
    <w:multiLevelType w:val="hybridMultilevel"/>
    <w:tmpl w:val="3E40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6"/>
  </w:num>
  <w:num w:numId="5">
    <w:abstractNumId w:val="7"/>
  </w:num>
  <w:num w:numId="6">
    <w:abstractNumId w:val="3"/>
  </w:num>
  <w:num w:numId="7">
    <w:abstractNumId w:val="2"/>
  </w:num>
  <w:num w:numId="8">
    <w:abstractNumId w:val="1"/>
  </w:num>
  <w:num w:numId="9">
    <w:abstractNumId w:val="9"/>
  </w:num>
  <w:num w:numId="10">
    <w:abstractNumId w:val="0"/>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o:colormenu v:ext="edit" fillcolor="none [3204]"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7"/>
    <w:rsid w:val="00015645"/>
    <w:rsid w:val="000529DB"/>
    <w:rsid w:val="0006186B"/>
    <w:rsid w:val="000B3B17"/>
    <w:rsid w:val="000C4C6E"/>
    <w:rsid w:val="00193FFC"/>
    <w:rsid w:val="001A2E76"/>
    <w:rsid w:val="001A7C61"/>
    <w:rsid w:val="001B39A9"/>
    <w:rsid w:val="001E4447"/>
    <w:rsid w:val="001F5B10"/>
    <w:rsid w:val="0020034C"/>
    <w:rsid w:val="00241086"/>
    <w:rsid w:val="0025189F"/>
    <w:rsid w:val="00257DBF"/>
    <w:rsid w:val="0033018C"/>
    <w:rsid w:val="003333FE"/>
    <w:rsid w:val="003C2C92"/>
    <w:rsid w:val="003E3ED8"/>
    <w:rsid w:val="003F195D"/>
    <w:rsid w:val="003F3D97"/>
    <w:rsid w:val="0040722D"/>
    <w:rsid w:val="004459C8"/>
    <w:rsid w:val="00481760"/>
    <w:rsid w:val="004A0BBF"/>
    <w:rsid w:val="004A374E"/>
    <w:rsid w:val="004A7615"/>
    <w:rsid w:val="004D6362"/>
    <w:rsid w:val="005234D5"/>
    <w:rsid w:val="00532D59"/>
    <w:rsid w:val="00571C21"/>
    <w:rsid w:val="005A55CC"/>
    <w:rsid w:val="005B7F21"/>
    <w:rsid w:val="00604385"/>
    <w:rsid w:val="0060457B"/>
    <w:rsid w:val="006B275A"/>
    <w:rsid w:val="006E503B"/>
    <w:rsid w:val="00756827"/>
    <w:rsid w:val="00765F39"/>
    <w:rsid w:val="007832E2"/>
    <w:rsid w:val="007874B3"/>
    <w:rsid w:val="0079419A"/>
    <w:rsid w:val="007C7074"/>
    <w:rsid w:val="007E0FB4"/>
    <w:rsid w:val="0081017F"/>
    <w:rsid w:val="00812675"/>
    <w:rsid w:val="00833ABA"/>
    <w:rsid w:val="00852DAF"/>
    <w:rsid w:val="00870127"/>
    <w:rsid w:val="00880E1B"/>
    <w:rsid w:val="008A33B2"/>
    <w:rsid w:val="008A5D3A"/>
    <w:rsid w:val="008B73AA"/>
    <w:rsid w:val="008D4B90"/>
    <w:rsid w:val="008F5BF0"/>
    <w:rsid w:val="00911897"/>
    <w:rsid w:val="0094234A"/>
    <w:rsid w:val="0097111D"/>
    <w:rsid w:val="00971F42"/>
    <w:rsid w:val="009E323C"/>
    <w:rsid w:val="00A02BCE"/>
    <w:rsid w:val="00A03E93"/>
    <w:rsid w:val="00A27621"/>
    <w:rsid w:val="00A277F5"/>
    <w:rsid w:val="00A44061"/>
    <w:rsid w:val="00A472DE"/>
    <w:rsid w:val="00A768D0"/>
    <w:rsid w:val="00A77256"/>
    <w:rsid w:val="00AE54A9"/>
    <w:rsid w:val="00AE6E58"/>
    <w:rsid w:val="00B3084D"/>
    <w:rsid w:val="00B50DCE"/>
    <w:rsid w:val="00B52401"/>
    <w:rsid w:val="00B55A16"/>
    <w:rsid w:val="00B64AE7"/>
    <w:rsid w:val="00BA49C0"/>
    <w:rsid w:val="00BE6BAB"/>
    <w:rsid w:val="00BF4E6E"/>
    <w:rsid w:val="00C23678"/>
    <w:rsid w:val="00C65146"/>
    <w:rsid w:val="00CC1E4C"/>
    <w:rsid w:val="00CE1E63"/>
    <w:rsid w:val="00D310D2"/>
    <w:rsid w:val="00D35656"/>
    <w:rsid w:val="00D54BDD"/>
    <w:rsid w:val="00D74D7B"/>
    <w:rsid w:val="00DB18A7"/>
    <w:rsid w:val="00DC410C"/>
    <w:rsid w:val="00DC7B96"/>
    <w:rsid w:val="00DD5AE2"/>
    <w:rsid w:val="00E0193D"/>
    <w:rsid w:val="00E035F7"/>
    <w:rsid w:val="00E04CA4"/>
    <w:rsid w:val="00E76E5A"/>
    <w:rsid w:val="00EB03CA"/>
    <w:rsid w:val="00F028E7"/>
    <w:rsid w:val="00F376BB"/>
    <w:rsid w:val="00F5197F"/>
    <w:rsid w:val="00FC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3204]" strokecolor="none"/>
    </o:shapedefaults>
    <o:shapelayout v:ext="edit">
      <o:idmap v:ext="edit" data="1"/>
    </o:shapelayout>
  </w:shapeDefaults>
  <w:decimalSymbol w:val="."/>
  <w:listSeparator w:val=","/>
  <w14:docId w14:val="315D56F9"/>
  <w15:docId w15:val="{7C25928B-DBFA-48DC-BE49-77F9FE17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7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3D97"/>
    <w:pPr>
      <w:tabs>
        <w:tab w:val="center" w:pos="4153"/>
        <w:tab w:val="right" w:pos="8306"/>
      </w:tabs>
      <w:suppressAutoHyphens/>
      <w:overflowPunct w:val="0"/>
      <w:autoSpaceDE w:val="0"/>
      <w:spacing w:after="0" w:line="240" w:lineRule="auto"/>
    </w:pPr>
    <w:rPr>
      <w:rFonts w:ascii="Arial" w:eastAsia="Times New Roman" w:hAnsi="Arial" w:cs="Times New Roman"/>
      <w:szCs w:val="20"/>
      <w:lang w:eastAsia="ar-SA"/>
    </w:rPr>
  </w:style>
  <w:style w:type="character" w:customStyle="1" w:styleId="HeaderChar">
    <w:name w:val="Header Char"/>
    <w:basedOn w:val="DefaultParagraphFont"/>
    <w:link w:val="Header"/>
    <w:rsid w:val="003F3D97"/>
    <w:rPr>
      <w:rFonts w:ascii="Arial" w:eastAsia="Times New Roman" w:hAnsi="Arial" w:cs="Times New Roman"/>
      <w:szCs w:val="20"/>
      <w:lang w:eastAsia="ar-SA"/>
    </w:rPr>
  </w:style>
  <w:style w:type="paragraph" w:styleId="Footer">
    <w:name w:val="footer"/>
    <w:basedOn w:val="Normal"/>
    <w:link w:val="FooterChar"/>
    <w:uiPriority w:val="99"/>
    <w:unhideWhenUsed/>
    <w:rsid w:val="003F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97"/>
  </w:style>
  <w:style w:type="character" w:customStyle="1" w:styleId="Heading1Char">
    <w:name w:val="Heading 1 Char"/>
    <w:basedOn w:val="DefaultParagraphFont"/>
    <w:link w:val="Heading1"/>
    <w:uiPriority w:val="9"/>
    <w:rsid w:val="00C23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67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73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B73AA"/>
    <w:pPr>
      <w:ind w:left="720"/>
      <w:contextualSpacing/>
    </w:pPr>
  </w:style>
  <w:style w:type="character" w:styleId="Hyperlink">
    <w:name w:val="Hyperlink"/>
    <w:basedOn w:val="DefaultParagraphFont"/>
    <w:uiPriority w:val="99"/>
    <w:unhideWhenUsed/>
    <w:rsid w:val="00DD5AE2"/>
    <w:rPr>
      <w:color w:val="0000FF" w:themeColor="hyperlink"/>
      <w:u w:val="single"/>
    </w:rPr>
  </w:style>
  <w:style w:type="paragraph" w:styleId="NoSpacing">
    <w:name w:val="No Spacing"/>
    <w:uiPriority w:val="1"/>
    <w:qFormat/>
    <w:rsid w:val="004459C8"/>
    <w:pPr>
      <w:spacing w:after="0" w:line="240" w:lineRule="auto"/>
    </w:pPr>
  </w:style>
  <w:style w:type="paragraph" w:styleId="BalloonText">
    <w:name w:val="Balloon Text"/>
    <w:basedOn w:val="Normal"/>
    <w:link w:val="BalloonTextChar"/>
    <w:uiPriority w:val="99"/>
    <w:semiHidden/>
    <w:unhideWhenUsed/>
    <w:rsid w:val="0060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615">
      <w:bodyDiv w:val="1"/>
      <w:marLeft w:val="0"/>
      <w:marRight w:val="0"/>
      <w:marTop w:val="0"/>
      <w:marBottom w:val="0"/>
      <w:divBdr>
        <w:top w:val="none" w:sz="0" w:space="0" w:color="auto"/>
        <w:left w:val="none" w:sz="0" w:space="0" w:color="auto"/>
        <w:bottom w:val="none" w:sz="0" w:space="0" w:color="auto"/>
        <w:right w:val="none" w:sz="0" w:space="0" w:color="auto"/>
      </w:divBdr>
    </w:div>
    <w:div w:id="55587911">
      <w:bodyDiv w:val="1"/>
      <w:marLeft w:val="0"/>
      <w:marRight w:val="0"/>
      <w:marTop w:val="0"/>
      <w:marBottom w:val="0"/>
      <w:divBdr>
        <w:top w:val="none" w:sz="0" w:space="0" w:color="auto"/>
        <w:left w:val="none" w:sz="0" w:space="0" w:color="auto"/>
        <w:bottom w:val="none" w:sz="0" w:space="0" w:color="auto"/>
        <w:right w:val="none" w:sz="0" w:space="0" w:color="auto"/>
      </w:divBdr>
    </w:div>
    <w:div w:id="6047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www.hacw.nhs.uk/EasysiteWeb/getresource.axd?AssetID=96713&amp;type=custom&amp;servicetype=Inline&amp;customSizeId=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6AB01-8031-41DE-A1FD-6C2943A0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12</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Franche Primary School</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lej43</dc:creator>
  <cp:lastModifiedBy>N Cross</cp:lastModifiedBy>
  <cp:revision>6</cp:revision>
  <cp:lastPrinted>2019-09-17T17:27:00Z</cp:lastPrinted>
  <dcterms:created xsi:type="dcterms:W3CDTF">2019-09-17T17:25:00Z</dcterms:created>
  <dcterms:modified xsi:type="dcterms:W3CDTF">2019-09-18T18:17:00Z</dcterms:modified>
</cp:coreProperties>
</file>